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F50" w:rsidRPr="007749B8" w:rsidRDefault="0092259E" w:rsidP="00770E63">
      <w:pPr>
        <w:pStyle w:val="Default"/>
        <w:jc w:val="center"/>
        <w:rPr>
          <w:rFonts w:ascii="Times New Roman" w:eastAsia="標楷體" w:hAnsi="Times New Roman" w:cs="Times New Roman"/>
          <w:b/>
          <w:color w:val="000000" w:themeColor="text1"/>
          <w:sz w:val="32"/>
        </w:rPr>
      </w:pPr>
      <w:r w:rsidRPr="007749B8">
        <w:rPr>
          <w:rFonts w:ascii="Times New Roman" w:eastAsia="標楷體" w:hAnsi="Times New Roman" w:cs="Times New Roman"/>
          <w:b/>
          <w:color w:val="000000" w:themeColor="text1"/>
          <w:sz w:val="32"/>
        </w:rPr>
        <w:t>臺北醫學大學中草藥臨床藥物研發博士學位學程</w:t>
      </w:r>
      <w:r w:rsidR="00ED2D4B" w:rsidRPr="007749B8">
        <w:rPr>
          <w:rFonts w:ascii="Times New Roman" w:eastAsia="標楷體" w:hAnsi="Times New Roman" w:cs="Times New Roman"/>
          <w:b/>
          <w:color w:val="000000" w:themeColor="text1"/>
          <w:sz w:val="32"/>
        </w:rPr>
        <w:t>-</w:t>
      </w:r>
    </w:p>
    <w:p w:rsidR="00ED2D4B" w:rsidRPr="007749B8" w:rsidRDefault="0092259E" w:rsidP="00770E63">
      <w:pPr>
        <w:pStyle w:val="Default"/>
        <w:jc w:val="center"/>
        <w:rPr>
          <w:rFonts w:ascii="Times New Roman" w:eastAsia="標楷體" w:hAnsi="Times New Roman" w:cs="Times New Roman"/>
          <w:b/>
          <w:color w:val="000000" w:themeColor="text1"/>
          <w:sz w:val="32"/>
        </w:rPr>
      </w:pPr>
      <w:r w:rsidRPr="007749B8">
        <w:rPr>
          <w:rFonts w:ascii="Times New Roman" w:eastAsia="標楷體" w:hAnsi="Times New Roman" w:cs="Times New Roman"/>
          <w:b/>
          <w:color w:val="000000" w:themeColor="text1"/>
          <w:sz w:val="32"/>
        </w:rPr>
        <w:t>義大利卡利亞里大學雙聯博士學位學程</w:t>
      </w:r>
      <w:r w:rsidR="00ED2D4B" w:rsidRPr="007749B8">
        <w:rPr>
          <w:rFonts w:ascii="Times New Roman" w:eastAsia="標楷體" w:hAnsi="Times New Roman" w:cs="Times New Roman"/>
          <w:b/>
          <w:color w:val="000000" w:themeColor="text1"/>
          <w:sz w:val="32"/>
        </w:rPr>
        <w:t>申請</w:t>
      </w:r>
      <w:r w:rsidR="00853CB1" w:rsidRPr="007749B8">
        <w:rPr>
          <w:rFonts w:ascii="Times New Roman" w:eastAsia="標楷體" w:hAnsi="Times New Roman" w:cs="Times New Roman"/>
          <w:b/>
          <w:color w:val="000000" w:themeColor="text1"/>
          <w:sz w:val="32"/>
        </w:rPr>
        <w:t>細則</w:t>
      </w:r>
    </w:p>
    <w:p w:rsidR="00FE2F50" w:rsidRPr="007749B8" w:rsidRDefault="00FE2F50" w:rsidP="00770E63">
      <w:pPr>
        <w:pStyle w:val="Default"/>
        <w:jc w:val="both"/>
        <w:rPr>
          <w:rFonts w:ascii="Times New Roman" w:eastAsia="標楷體" w:hAnsi="Times New Roman" w:cs="Times New Roman"/>
          <w:color w:val="000000" w:themeColor="text1"/>
        </w:rPr>
      </w:pPr>
    </w:p>
    <w:p w:rsidR="0009035E" w:rsidRPr="0009035E" w:rsidRDefault="0009035E" w:rsidP="0009035E">
      <w:pPr>
        <w:pStyle w:val="Default"/>
        <w:jc w:val="right"/>
        <w:rPr>
          <w:rFonts w:ascii="Times New Roman" w:eastAsia="標楷體" w:hAnsi="Times New Roman" w:cs="Times New Roman"/>
          <w:color w:val="000000" w:themeColor="text1"/>
          <w:sz w:val="18"/>
        </w:rPr>
      </w:pPr>
      <w:r w:rsidRPr="0009035E">
        <w:rPr>
          <w:rFonts w:ascii="Times New Roman" w:eastAsia="標楷體" w:hAnsi="Times New Roman" w:cs="Times New Roman" w:hint="eastAsia"/>
          <w:color w:val="000000" w:themeColor="text1"/>
          <w:sz w:val="18"/>
        </w:rPr>
        <w:t>108</w:t>
      </w:r>
      <w:r w:rsidRPr="0009035E">
        <w:rPr>
          <w:rFonts w:ascii="Times New Roman" w:eastAsia="標楷體" w:hAnsi="Times New Roman" w:cs="Times New Roman" w:hint="eastAsia"/>
          <w:color w:val="000000" w:themeColor="text1"/>
          <w:sz w:val="18"/>
        </w:rPr>
        <w:t>年</w:t>
      </w:r>
      <w:r w:rsidRPr="0009035E">
        <w:rPr>
          <w:rFonts w:ascii="Times New Roman" w:eastAsia="標楷體" w:hAnsi="Times New Roman" w:cs="Times New Roman" w:hint="eastAsia"/>
          <w:color w:val="000000" w:themeColor="text1"/>
          <w:sz w:val="18"/>
        </w:rPr>
        <w:t>4</w:t>
      </w:r>
      <w:r w:rsidRPr="0009035E">
        <w:rPr>
          <w:rFonts w:ascii="Times New Roman" w:eastAsia="標楷體" w:hAnsi="Times New Roman" w:cs="Times New Roman" w:hint="eastAsia"/>
          <w:color w:val="000000" w:themeColor="text1"/>
          <w:sz w:val="18"/>
        </w:rPr>
        <w:t>月</w:t>
      </w:r>
      <w:r w:rsidRPr="0009035E">
        <w:rPr>
          <w:rFonts w:ascii="Times New Roman" w:eastAsia="標楷體" w:hAnsi="Times New Roman" w:cs="Times New Roman" w:hint="eastAsia"/>
          <w:color w:val="000000" w:themeColor="text1"/>
          <w:sz w:val="18"/>
        </w:rPr>
        <w:t>18</w:t>
      </w:r>
      <w:r w:rsidRPr="0009035E">
        <w:rPr>
          <w:rFonts w:ascii="Times New Roman" w:eastAsia="標楷體" w:hAnsi="Times New Roman" w:cs="Times New Roman" w:hint="eastAsia"/>
          <w:color w:val="000000" w:themeColor="text1"/>
          <w:sz w:val="18"/>
        </w:rPr>
        <w:t>日中草藥臨床藥物研發博士學位學程學程會議新訂</w:t>
      </w:r>
    </w:p>
    <w:p w:rsidR="0009035E" w:rsidRDefault="0009035E" w:rsidP="00770E63">
      <w:pPr>
        <w:pStyle w:val="Default"/>
        <w:jc w:val="both"/>
        <w:rPr>
          <w:rFonts w:ascii="Times New Roman" w:eastAsia="標楷體" w:hAnsi="Times New Roman" w:cs="Times New Roman"/>
          <w:color w:val="000000" w:themeColor="text1"/>
        </w:rPr>
      </w:pPr>
    </w:p>
    <w:p w:rsidR="00ED2D4B" w:rsidRPr="007749B8" w:rsidRDefault="00FE2F50" w:rsidP="00770E63">
      <w:pPr>
        <w:pStyle w:val="Default"/>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臺北醫學大學</w:t>
      </w:r>
      <w:r w:rsidRPr="007749B8">
        <w:rPr>
          <w:rFonts w:ascii="Times New Roman" w:eastAsia="標楷體" w:hAnsi="Times New Roman" w:cs="Times New Roman"/>
          <w:color w:val="000000" w:themeColor="text1"/>
        </w:rPr>
        <w:t>(</w:t>
      </w:r>
      <w:r w:rsidRPr="007749B8">
        <w:rPr>
          <w:rFonts w:ascii="Times New Roman" w:eastAsia="標楷體" w:hAnsi="Times New Roman" w:cs="Times New Roman"/>
          <w:color w:val="000000" w:themeColor="text1"/>
        </w:rPr>
        <w:t>以下簡稱北醫大</w:t>
      </w:r>
      <w:r w:rsidRPr="007749B8">
        <w:rPr>
          <w:rFonts w:ascii="Times New Roman" w:eastAsia="標楷體" w:hAnsi="Times New Roman" w:cs="Times New Roman"/>
          <w:color w:val="000000" w:themeColor="text1"/>
        </w:rPr>
        <w:t>)</w:t>
      </w:r>
      <w:r w:rsidRPr="007749B8">
        <w:rPr>
          <w:rFonts w:ascii="Times New Roman" w:eastAsia="標楷體" w:hAnsi="Times New Roman" w:cs="Times New Roman"/>
          <w:color w:val="000000" w:themeColor="text1"/>
        </w:rPr>
        <w:t>與</w:t>
      </w:r>
      <w:r w:rsidR="0092259E" w:rsidRPr="007749B8">
        <w:rPr>
          <w:rFonts w:ascii="Times New Roman" w:eastAsia="標楷體" w:hAnsi="Times New Roman" w:cs="Times New Roman"/>
          <w:color w:val="000000" w:themeColor="text1"/>
        </w:rPr>
        <w:t>義大利卡利亞里大學</w:t>
      </w:r>
      <w:r w:rsidRPr="007749B8">
        <w:rPr>
          <w:rFonts w:ascii="Times New Roman" w:eastAsia="標楷體" w:hAnsi="Times New Roman" w:cs="Times New Roman"/>
          <w:color w:val="000000" w:themeColor="text1"/>
        </w:rPr>
        <w:t>(</w:t>
      </w:r>
      <w:r w:rsidRPr="007749B8">
        <w:rPr>
          <w:rFonts w:ascii="Times New Roman" w:eastAsia="標楷體" w:hAnsi="Times New Roman" w:cs="Times New Roman"/>
          <w:color w:val="000000" w:themeColor="text1"/>
        </w:rPr>
        <w:t>以下簡稱</w:t>
      </w:r>
      <w:r w:rsidR="00770E63" w:rsidRPr="007749B8">
        <w:rPr>
          <w:rFonts w:ascii="Times New Roman" w:eastAsia="標楷體" w:hAnsi="Times New Roman" w:cs="Times New Roman"/>
          <w:color w:val="000000" w:themeColor="text1"/>
        </w:rPr>
        <w:t>卡利亞里</w:t>
      </w:r>
      <w:r w:rsidR="0092259E" w:rsidRPr="007749B8">
        <w:rPr>
          <w:rFonts w:ascii="Times New Roman" w:eastAsia="標楷體" w:hAnsi="Times New Roman" w:cs="Times New Roman"/>
          <w:color w:val="000000" w:themeColor="text1"/>
        </w:rPr>
        <w:t>大學</w:t>
      </w:r>
      <w:r w:rsidRPr="007749B8">
        <w:rPr>
          <w:rFonts w:ascii="Times New Roman" w:eastAsia="標楷體" w:hAnsi="Times New Roman" w:cs="Times New Roman"/>
          <w:color w:val="000000" w:themeColor="text1"/>
        </w:rPr>
        <w:t xml:space="preserve">) </w:t>
      </w:r>
      <w:r w:rsidRPr="007749B8">
        <w:rPr>
          <w:rFonts w:ascii="Times New Roman" w:eastAsia="標楷體" w:hAnsi="Times New Roman" w:cs="Times New Roman"/>
          <w:color w:val="000000" w:themeColor="text1"/>
        </w:rPr>
        <w:t>為邁向國際化，增強學生國際觀及加強雙邊國際交流，</w:t>
      </w:r>
      <w:r w:rsidR="009C2F53" w:rsidRPr="007749B8">
        <w:rPr>
          <w:rFonts w:ascii="Times New Roman" w:eastAsia="標楷體" w:hAnsi="Times New Roman" w:cs="Times New Roman" w:hint="eastAsia"/>
          <w:color w:val="000000" w:themeColor="text1"/>
        </w:rPr>
        <w:t>簽訂雙聯學位</w:t>
      </w:r>
      <w:r w:rsidR="00B643B6" w:rsidRPr="007749B8">
        <w:rPr>
          <w:rFonts w:ascii="Times New Roman" w:eastAsia="標楷體" w:hAnsi="Times New Roman" w:cs="Times New Roman" w:hint="eastAsia"/>
          <w:color w:val="000000" w:themeColor="text1"/>
        </w:rPr>
        <w:t>合約</w:t>
      </w:r>
      <w:r w:rsidR="009C2F53" w:rsidRPr="007749B8">
        <w:rPr>
          <w:rFonts w:ascii="Times New Roman" w:eastAsia="標楷體" w:hAnsi="Times New Roman" w:cs="Times New Roman" w:hint="eastAsia"/>
          <w:color w:val="000000" w:themeColor="text1"/>
        </w:rPr>
        <w:t>書，特規範跨國雙聯學制修習及授予學位之申請細</w:t>
      </w:r>
      <w:bookmarkStart w:id="0" w:name="_GoBack"/>
      <w:bookmarkEnd w:id="0"/>
      <w:r w:rsidR="009C2F53" w:rsidRPr="007749B8">
        <w:rPr>
          <w:rFonts w:ascii="Times New Roman" w:eastAsia="標楷體" w:hAnsi="Times New Roman" w:cs="Times New Roman" w:hint="eastAsia"/>
          <w:color w:val="000000" w:themeColor="text1"/>
        </w:rPr>
        <w:t>則。</w:t>
      </w:r>
    </w:p>
    <w:p w:rsidR="00ED2D4B" w:rsidRPr="007749B8" w:rsidRDefault="008C0314" w:rsidP="00770E63">
      <w:pPr>
        <w:pStyle w:val="Default"/>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雙聯學制</w:t>
      </w:r>
      <w:r w:rsidR="00ED2D4B" w:rsidRPr="007749B8">
        <w:rPr>
          <w:rFonts w:ascii="Times New Roman" w:eastAsia="標楷體" w:hAnsi="Times New Roman" w:cs="Times New Roman"/>
          <w:color w:val="000000" w:themeColor="text1"/>
        </w:rPr>
        <w:t>之對應單位為：</w:t>
      </w:r>
    </w:p>
    <w:p w:rsidR="008C0314" w:rsidRPr="007749B8" w:rsidRDefault="0092259E" w:rsidP="00770E63">
      <w:pPr>
        <w:pStyle w:val="Default"/>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臺北醫學大學中草藥臨床藥物研發博士學位學程</w:t>
      </w:r>
      <w:r w:rsidR="00770E63" w:rsidRPr="007749B8">
        <w:rPr>
          <w:rFonts w:ascii="Times New Roman" w:eastAsia="標楷體" w:hAnsi="Times New Roman" w:cs="Times New Roman"/>
          <w:color w:val="000000" w:themeColor="text1"/>
        </w:rPr>
        <w:t>(</w:t>
      </w:r>
      <w:r w:rsidR="00770E63" w:rsidRPr="007749B8">
        <w:rPr>
          <w:rFonts w:ascii="Times New Roman" w:eastAsia="標楷體" w:hAnsi="Times New Roman" w:cs="Times New Roman"/>
          <w:color w:val="000000" w:themeColor="text1"/>
        </w:rPr>
        <w:t>以下簡稱本學程</w:t>
      </w:r>
      <w:r w:rsidR="00770E63" w:rsidRPr="007749B8">
        <w:rPr>
          <w:rFonts w:ascii="Times New Roman" w:eastAsia="標楷體" w:hAnsi="Times New Roman" w:cs="Times New Roman"/>
          <w:color w:val="000000" w:themeColor="text1"/>
        </w:rPr>
        <w:t>)</w:t>
      </w:r>
    </w:p>
    <w:p w:rsidR="00ED2D4B" w:rsidRPr="007749B8" w:rsidRDefault="0092259E" w:rsidP="00770E63">
      <w:pPr>
        <w:pStyle w:val="Default"/>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義大利卡利亞里大學</w:t>
      </w:r>
      <w:r w:rsidR="00755672" w:rsidRPr="007749B8">
        <w:rPr>
          <w:rFonts w:ascii="Times New Roman" w:eastAsia="標楷體" w:hAnsi="Times New Roman" w:cs="Times New Roman"/>
          <w:color w:val="000000" w:themeColor="text1"/>
        </w:rPr>
        <w:t>生命，環境和藥物科學</w:t>
      </w:r>
    </w:p>
    <w:p w:rsidR="0092259E" w:rsidRPr="007749B8" w:rsidRDefault="0092259E" w:rsidP="00770E63">
      <w:pPr>
        <w:pStyle w:val="Default"/>
        <w:jc w:val="both"/>
        <w:rPr>
          <w:rFonts w:ascii="Times New Roman" w:eastAsia="標楷體" w:hAnsi="Times New Roman" w:cs="Times New Roman"/>
          <w:color w:val="000000" w:themeColor="text1"/>
        </w:rPr>
      </w:pPr>
    </w:p>
    <w:p w:rsidR="00ED2D4B" w:rsidRPr="007749B8" w:rsidRDefault="002F0FBA"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壹</w:t>
      </w:r>
      <w:r w:rsidR="00ED2D4B" w:rsidRPr="007749B8">
        <w:rPr>
          <w:rFonts w:ascii="Times New Roman" w:eastAsia="標楷體" w:hAnsi="Times New Roman" w:cs="Times New Roman"/>
          <w:b/>
          <w:color w:val="000000" w:themeColor="text1"/>
        </w:rPr>
        <w:t>、申請資格</w:t>
      </w:r>
    </w:p>
    <w:p w:rsidR="009C2157" w:rsidRPr="007749B8" w:rsidRDefault="009C2157" w:rsidP="00770E63">
      <w:pPr>
        <w:autoSpaceDE w:val="0"/>
        <w:autoSpaceDN w:val="0"/>
        <w:adjustRightInd w:val="0"/>
        <w:ind w:leftChars="236" w:left="566"/>
        <w:jc w:val="both"/>
        <w:rPr>
          <w:rFonts w:ascii="Times New Roman" w:eastAsia="標楷體" w:hAnsi="Times New Roman" w:cs="Times New Roman"/>
          <w:color w:val="000000" w:themeColor="text1"/>
          <w:kern w:val="0"/>
          <w:szCs w:val="24"/>
        </w:rPr>
      </w:pPr>
      <w:r w:rsidRPr="007749B8">
        <w:rPr>
          <w:rFonts w:ascii="Times New Roman" w:eastAsia="標楷體" w:hAnsi="Times New Roman" w:cs="Times New Roman"/>
          <w:color w:val="000000" w:themeColor="text1"/>
          <w:kern w:val="0"/>
          <w:szCs w:val="24"/>
        </w:rPr>
        <w:t>同時具以下條件者，始具報名資格：</w:t>
      </w:r>
    </w:p>
    <w:p w:rsidR="009C2157" w:rsidRPr="007749B8" w:rsidRDefault="009C2157" w:rsidP="00770E63">
      <w:pPr>
        <w:pStyle w:val="a9"/>
        <w:numPr>
          <w:ilvl w:val="0"/>
          <w:numId w:val="2"/>
        </w:numPr>
        <w:autoSpaceDE w:val="0"/>
        <w:autoSpaceDN w:val="0"/>
        <w:adjustRightInd w:val="0"/>
        <w:spacing w:after="86"/>
        <w:ind w:leftChars="236" w:left="926"/>
        <w:jc w:val="both"/>
        <w:rPr>
          <w:rFonts w:ascii="Times New Roman" w:eastAsia="標楷體" w:hAnsi="Times New Roman" w:cs="Times New Roman"/>
          <w:color w:val="000000" w:themeColor="text1"/>
          <w:kern w:val="0"/>
          <w:szCs w:val="24"/>
        </w:rPr>
      </w:pPr>
      <w:r w:rsidRPr="007749B8">
        <w:rPr>
          <w:rFonts w:ascii="Times New Roman" w:eastAsia="標楷體" w:hAnsi="Times New Roman" w:cs="Times New Roman"/>
          <w:color w:val="000000" w:themeColor="text1"/>
          <w:kern w:val="0"/>
          <w:szCs w:val="24"/>
        </w:rPr>
        <w:t>具</w:t>
      </w:r>
      <w:r w:rsidR="00770E63" w:rsidRPr="007749B8">
        <w:rPr>
          <w:rFonts w:ascii="Times New Roman" w:eastAsia="標楷體" w:hAnsi="Times New Roman" w:cs="Times New Roman"/>
          <w:color w:val="000000" w:themeColor="text1"/>
          <w:szCs w:val="24"/>
        </w:rPr>
        <w:t>本學程</w:t>
      </w:r>
      <w:r w:rsidRPr="007749B8">
        <w:rPr>
          <w:rFonts w:ascii="Times New Roman" w:eastAsia="標楷體" w:hAnsi="Times New Roman" w:cs="Times New Roman"/>
          <w:color w:val="000000" w:themeColor="text1"/>
          <w:szCs w:val="24"/>
        </w:rPr>
        <w:t>在學</w:t>
      </w:r>
      <w:r w:rsidRPr="007749B8">
        <w:rPr>
          <w:rFonts w:ascii="Times New Roman" w:eastAsia="標楷體" w:hAnsi="Times New Roman" w:cs="Times New Roman"/>
          <w:color w:val="000000" w:themeColor="text1"/>
          <w:kern w:val="0"/>
          <w:szCs w:val="24"/>
        </w:rPr>
        <w:t>學籍</w:t>
      </w:r>
      <w:r w:rsidR="00770E63" w:rsidRPr="007749B8">
        <w:rPr>
          <w:rFonts w:ascii="Times New Roman" w:eastAsia="標楷體" w:hAnsi="Times New Roman" w:cs="Times New Roman" w:hint="eastAsia"/>
          <w:color w:val="000000" w:themeColor="text1"/>
          <w:kern w:val="0"/>
          <w:szCs w:val="24"/>
        </w:rPr>
        <w:t>兩</w:t>
      </w:r>
      <w:r w:rsidRPr="007749B8">
        <w:rPr>
          <w:rFonts w:ascii="Times New Roman" w:eastAsia="標楷體" w:hAnsi="Times New Roman" w:cs="Times New Roman"/>
          <w:color w:val="000000" w:themeColor="text1"/>
          <w:kern w:val="0"/>
          <w:szCs w:val="24"/>
        </w:rPr>
        <w:t>年級</w:t>
      </w:r>
      <w:r w:rsidRPr="007749B8">
        <w:rPr>
          <w:rFonts w:ascii="Times New Roman" w:eastAsia="標楷體" w:hAnsi="Times New Roman" w:cs="Times New Roman"/>
          <w:color w:val="000000" w:themeColor="text1"/>
          <w:kern w:val="0"/>
          <w:szCs w:val="24"/>
        </w:rPr>
        <w:t>(</w:t>
      </w:r>
      <w:r w:rsidRPr="007749B8">
        <w:rPr>
          <w:rFonts w:ascii="Times New Roman" w:eastAsia="標楷體" w:hAnsi="Times New Roman" w:cs="Times New Roman"/>
          <w:color w:val="000000" w:themeColor="text1"/>
          <w:kern w:val="0"/>
          <w:szCs w:val="24"/>
        </w:rPr>
        <w:t>含</w:t>
      </w:r>
      <w:r w:rsidRPr="007749B8">
        <w:rPr>
          <w:rFonts w:ascii="Times New Roman" w:eastAsia="標楷體" w:hAnsi="Times New Roman" w:cs="Times New Roman"/>
          <w:color w:val="000000" w:themeColor="text1"/>
          <w:kern w:val="0"/>
          <w:szCs w:val="24"/>
        </w:rPr>
        <w:t>)</w:t>
      </w:r>
      <w:r w:rsidRPr="007749B8">
        <w:rPr>
          <w:rFonts w:ascii="Times New Roman" w:eastAsia="標楷體" w:hAnsi="Times New Roman" w:cs="Times New Roman"/>
          <w:color w:val="000000" w:themeColor="text1"/>
          <w:kern w:val="0"/>
          <w:szCs w:val="24"/>
        </w:rPr>
        <w:t>以上。</w:t>
      </w:r>
    </w:p>
    <w:p w:rsidR="009C2F53" w:rsidRPr="007749B8" w:rsidRDefault="009C2F53" w:rsidP="009C2F53">
      <w:pPr>
        <w:pStyle w:val="a9"/>
        <w:numPr>
          <w:ilvl w:val="0"/>
          <w:numId w:val="2"/>
        </w:numPr>
        <w:ind w:leftChars="0" w:firstLine="207"/>
        <w:rPr>
          <w:rFonts w:ascii="Times New Roman" w:eastAsia="標楷體" w:hAnsi="Times New Roman" w:cs="Times New Roman"/>
          <w:color w:val="000000" w:themeColor="text1"/>
          <w:kern w:val="0"/>
          <w:szCs w:val="24"/>
        </w:rPr>
      </w:pPr>
      <w:r w:rsidRPr="007749B8">
        <w:rPr>
          <w:rFonts w:ascii="Times New Roman" w:eastAsia="標楷體" w:hAnsi="Times New Roman" w:cs="Times New Roman" w:hint="eastAsia"/>
          <w:color w:val="000000" w:themeColor="text1"/>
          <w:kern w:val="0"/>
          <w:szCs w:val="24"/>
        </w:rPr>
        <w:t>已修習本學程所規定</w:t>
      </w:r>
      <w:r w:rsidRPr="007749B8">
        <w:rPr>
          <w:rFonts w:ascii="Times New Roman" w:eastAsia="標楷體" w:hAnsi="Times New Roman" w:cs="Times New Roman" w:hint="eastAsia"/>
          <w:color w:val="000000" w:themeColor="text1"/>
          <w:kern w:val="0"/>
          <w:szCs w:val="24"/>
        </w:rPr>
        <w:t>1</w:t>
      </w:r>
      <w:r w:rsidR="00F12FFE">
        <w:rPr>
          <w:rFonts w:ascii="Times New Roman" w:eastAsia="標楷體" w:hAnsi="Times New Roman" w:cs="Times New Roman" w:hint="eastAsia"/>
          <w:color w:val="000000" w:themeColor="text1"/>
          <w:kern w:val="0"/>
          <w:szCs w:val="24"/>
        </w:rPr>
        <w:t>2</w:t>
      </w:r>
      <w:r w:rsidRPr="007749B8">
        <w:rPr>
          <w:rFonts w:ascii="Times New Roman" w:eastAsia="標楷體" w:hAnsi="Times New Roman" w:cs="Times New Roman" w:hint="eastAsia"/>
          <w:color w:val="000000" w:themeColor="text1"/>
          <w:kern w:val="0"/>
          <w:szCs w:val="24"/>
        </w:rPr>
        <w:t>學分</w:t>
      </w:r>
      <w:r w:rsidRPr="007749B8">
        <w:rPr>
          <w:rFonts w:ascii="Times New Roman" w:eastAsia="標楷體" w:hAnsi="Times New Roman" w:cs="Times New Roman" w:hint="eastAsia"/>
          <w:color w:val="000000" w:themeColor="text1"/>
          <w:kern w:val="0"/>
          <w:szCs w:val="24"/>
        </w:rPr>
        <w:t>(</w:t>
      </w:r>
      <w:r w:rsidRPr="007749B8">
        <w:rPr>
          <w:rFonts w:ascii="Times New Roman" w:eastAsia="標楷體" w:hAnsi="Times New Roman" w:cs="Times New Roman" w:hint="eastAsia"/>
          <w:color w:val="000000" w:themeColor="text1"/>
          <w:kern w:val="0"/>
          <w:szCs w:val="24"/>
        </w:rPr>
        <w:t>含</w:t>
      </w:r>
      <w:r w:rsidRPr="007749B8">
        <w:rPr>
          <w:rFonts w:ascii="Times New Roman" w:eastAsia="標楷體" w:hAnsi="Times New Roman" w:cs="Times New Roman" w:hint="eastAsia"/>
          <w:color w:val="000000" w:themeColor="text1"/>
          <w:kern w:val="0"/>
          <w:szCs w:val="24"/>
        </w:rPr>
        <w:t>)</w:t>
      </w:r>
      <w:r w:rsidRPr="007749B8">
        <w:rPr>
          <w:rFonts w:ascii="Times New Roman" w:eastAsia="標楷體" w:hAnsi="Times New Roman" w:cs="Times New Roman" w:hint="eastAsia"/>
          <w:color w:val="000000" w:themeColor="text1"/>
          <w:kern w:val="0"/>
          <w:szCs w:val="24"/>
        </w:rPr>
        <w:t>以上。</w:t>
      </w:r>
    </w:p>
    <w:p w:rsidR="009C2157" w:rsidRPr="007749B8" w:rsidRDefault="009C2F53" w:rsidP="009C2F53">
      <w:pPr>
        <w:pStyle w:val="a9"/>
        <w:numPr>
          <w:ilvl w:val="0"/>
          <w:numId w:val="2"/>
        </w:numPr>
        <w:ind w:leftChars="0" w:left="993" w:hanging="426"/>
        <w:rPr>
          <w:rFonts w:ascii="Times New Roman" w:eastAsia="標楷體" w:hAnsi="Times New Roman" w:cs="Times New Roman"/>
          <w:color w:val="000000" w:themeColor="text1"/>
          <w:kern w:val="0"/>
          <w:szCs w:val="24"/>
        </w:rPr>
      </w:pPr>
      <w:r w:rsidRPr="007749B8">
        <w:rPr>
          <w:rFonts w:ascii="Times New Roman" w:eastAsia="標楷體" w:hAnsi="Times New Roman" w:cs="Times New Roman" w:hint="eastAsia"/>
          <w:color w:val="000000" w:themeColor="text1"/>
          <w:kern w:val="0"/>
          <w:szCs w:val="24"/>
        </w:rPr>
        <w:t>需檢具申請日起</w:t>
      </w:r>
      <w:r w:rsidRPr="007749B8">
        <w:rPr>
          <w:rFonts w:ascii="Times New Roman" w:eastAsia="標楷體" w:hAnsi="Times New Roman" w:cs="Times New Roman" w:hint="eastAsia"/>
          <w:color w:val="000000" w:themeColor="text1"/>
          <w:kern w:val="0"/>
          <w:szCs w:val="24"/>
        </w:rPr>
        <w:t>5</w:t>
      </w:r>
      <w:r w:rsidRPr="007749B8">
        <w:rPr>
          <w:rFonts w:ascii="Times New Roman" w:eastAsia="標楷體" w:hAnsi="Times New Roman" w:cs="Times New Roman" w:hint="eastAsia"/>
          <w:color w:val="000000" w:themeColor="text1"/>
          <w:kern w:val="0"/>
          <w:szCs w:val="24"/>
        </w:rPr>
        <w:t>年內多益分數</w:t>
      </w:r>
      <w:r w:rsidR="004A1CAB">
        <w:rPr>
          <w:rFonts w:ascii="Times New Roman" w:eastAsia="標楷體" w:hAnsi="Times New Roman" w:cs="Times New Roman"/>
          <w:color w:val="000000" w:themeColor="text1"/>
          <w:kern w:val="0"/>
          <w:szCs w:val="24"/>
        </w:rPr>
        <w:t>7</w:t>
      </w:r>
      <w:r w:rsidRPr="007749B8">
        <w:rPr>
          <w:rFonts w:ascii="Times New Roman" w:eastAsia="標楷體" w:hAnsi="Times New Roman" w:cs="Times New Roman" w:hint="eastAsia"/>
          <w:color w:val="000000" w:themeColor="text1"/>
          <w:kern w:val="0"/>
          <w:szCs w:val="24"/>
        </w:rPr>
        <w:t>50</w:t>
      </w:r>
      <w:r w:rsidRPr="007749B8">
        <w:rPr>
          <w:rFonts w:ascii="Times New Roman" w:eastAsia="標楷體" w:hAnsi="Times New Roman" w:cs="Times New Roman" w:hint="eastAsia"/>
          <w:color w:val="000000" w:themeColor="text1"/>
          <w:kern w:val="0"/>
          <w:szCs w:val="24"/>
        </w:rPr>
        <w:t>分</w:t>
      </w:r>
      <w:r w:rsidRPr="007749B8">
        <w:rPr>
          <w:rFonts w:ascii="Times New Roman" w:eastAsia="標楷體" w:hAnsi="Times New Roman" w:cs="Times New Roman" w:hint="eastAsia"/>
          <w:color w:val="000000" w:themeColor="text1"/>
          <w:kern w:val="0"/>
          <w:szCs w:val="24"/>
        </w:rPr>
        <w:t>(</w:t>
      </w:r>
      <w:r w:rsidRPr="007749B8">
        <w:rPr>
          <w:rFonts w:ascii="Times New Roman" w:eastAsia="標楷體" w:hAnsi="Times New Roman" w:cs="Times New Roman" w:hint="eastAsia"/>
          <w:color w:val="000000" w:themeColor="text1"/>
          <w:kern w:val="0"/>
          <w:szCs w:val="24"/>
        </w:rPr>
        <w:t>含</w:t>
      </w:r>
      <w:r w:rsidRPr="007749B8">
        <w:rPr>
          <w:rFonts w:ascii="Times New Roman" w:eastAsia="標楷體" w:hAnsi="Times New Roman" w:cs="Times New Roman" w:hint="eastAsia"/>
          <w:color w:val="000000" w:themeColor="text1"/>
          <w:kern w:val="0"/>
          <w:szCs w:val="24"/>
        </w:rPr>
        <w:t>)</w:t>
      </w:r>
      <w:r w:rsidRPr="007749B8">
        <w:rPr>
          <w:rFonts w:ascii="Times New Roman" w:eastAsia="標楷體" w:hAnsi="Times New Roman" w:cs="Times New Roman" w:hint="eastAsia"/>
          <w:color w:val="000000" w:themeColor="text1"/>
          <w:kern w:val="0"/>
          <w:szCs w:val="24"/>
        </w:rPr>
        <w:t>以上或其他同等考試合格語言能力證明</w:t>
      </w:r>
      <w:r w:rsidR="009C2157" w:rsidRPr="007749B8">
        <w:rPr>
          <w:rFonts w:ascii="Times New Roman" w:eastAsia="標楷體" w:hAnsi="Times New Roman" w:cs="Times New Roman"/>
          <w:color w:val="000000" w:themeColor="text1"/>
          <w:kern w:val="0"/>
          <w:szCs w:val="24"/>
        </w:rPr>
        <w:t>。</w:t>
      </w:r>
    </w:p>
    <w:p w:rsidR="009C2157" w:rsidRPr="007749B8" w:rsidRDefault="002F0FBA" w:rsidP="00770E63">
      <w:pPr>
        <w:pStyle w:val="a9"/>
        <w:numPr>
          <w:ilvl w:val="0"/>
          <w:numId w:val="2"/>
        </w:numPr>
        <w:autoSpaceDE w:val="0"/>
        <w:autoSpaceDN w:val="0"/>
        <w:adjustRightInd w:val="0"/>
        <w:spacing w:after="86"/>
        <w:ind w:leftChars="236" w:left="926"/>
        <w:jc w:val="both"/>
        <w:rPr>
          <w:rFonts w:ascii="Times New Roman" w:eastAsia="標楷體" w:hAnsi="Times New Roman" w:cs="Times New Roman"/>
          <w:color w:val="000000" w:themeColor="text1"/>
          <w:kern w:val="0"/>
          <w:szCs w:val="24"/>
        </w:rPr>
      </w:pPr>
      <w:r w:rsidRPr="007749B8">
        <w:rPr>
          <w:rFonts w:ascii="Times New Roman" w:eastAsia="標楷體" w:hAnsi="Times New Roman" w:cs="Times New Roman"/>
          <w:color w:val="000000" w:themeColor="text1"/>
          <w:szCs w:val="24"/>
        </w:rPr>
        <w:t>經</w:t>
      </w:r>
      <w:r w:rsidR="00770E63" w:rsidRPr="007749B8">
        <w:rPr>
          <w:rFonts w:ascii="Times New Roman" w:eastAsia="標楷體" w:hAnsi="Times New Roman" w:cs="Times New Roman"/>
          <w:color w:val="000000" w:themeColor="text1"/>
          <w:szCs w:val="24"/>
        </w:rPr>
        <w:t>本學程</w:t>
      </w:r>
      <w:r w:rsidRPr="007749B8">
        <w:rPr>
          <w:rFonts w:ascii="Times New Roman" w:eastAsia="標楷體" w:hAnsi="Times New Roman" w:cs="Times New Roman"/>
          <w:color w:val="000000" w:themeColor="text1"/>
          <w:szCs w:val="24"/>
        </w:rPr>
        <w:t>會議核可後推薦，</w:t>
      </w:r>
      <w:r w:rsidR="009C2157" w:rsidRPr="007749B8">
        <w:rPr>
          <w:rFonts w:ascii="Times New Roman" w:eastAsia="標楷體" w:hAnsi="Times New Roman" w:cs="Times New Roman"/>
          <w:color w:val="000000" w:themeColor="text1"/>
          <w:kern w:val="0"/>
          <w:szCs w:val="24"/>
        </w:rPr>
        <w:t>參加</w:t>
      </w:r>
      <w:r w:rsidR="007749B8" w:rsidRPr="007749B8">
        <w:rPr>
          <w:rFonts w:ascii="Times New Roman" w:eastAsia="標楷體" w:hAnsi="Times New Roman" w:cs="Times New Roman"/>
          <w:color w:val="000000" w:themeColor="text1"/>
          <w:kern w:val="0"/>
          <w:szCs w:val="24"/>
        </w:rPr>
        <w:t>雙</w:t>
      </w:r>
      <w:r w:rsidR="007749B8" w:rsidRPr="007749B8">
        <w:rPr>
          <w:rFonts w:ascii="Times New Roman" w:eastAsia="標楷體" w:hAnsi="Times New Roman" w:cs="Times New Roman" w:hint="eastAsia"/>
          <w:color w:val="000000" w:themeColor="text1"/>
          <w:kern w:val="0"/>
          <w:szCs w:val="24"/>
        </w:rPr>
        <w:t>聯</w:t>
      </w:r>
      <w:r w:rsidR="009C2157" w:rsidRPr="007749B8">
        <w:rPr>
          <w:rFonts w:ascii="Times New Roman" w:eastAsia="標楷體" w:hAnsi="Times New Roman" w:cs="Times New Roman"/>
          <w:color w:val="000000" w:themeColor="text1"/>
          <w:kern w:val="0"/>
          <w:szCs w:val="24"/>
        </w:rPr>
        <w:t>甄選者，不得對甄選最後結果有任何異議。</w:t>
      </w:r>
    </w:p>
    <w:p w:rsidR="002F0FBA" w:rsidRPr="007749B8" w:rsidRDefault="002F0FBA"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貳、申請時間</w:t>
      </w:r>
    </w:p>
    <w:p w:rsidR="002F0FBA" w:rsidRPr="007749B8" w:rsidRDefault="009C2F53" w:rsidP="00770E63">
      <w:pPr>
        <w:pStyle w:val="Default"/>
        <w:ind w:leftChars="236" w:left="566"/>
        <w:jc w:val="both"/>
        <w:rPr>
          <w:rFonts w:ascii="Times New Roman" w:eastAsia="標楷體" w:hAnsi="Times New Roman" w:cs="Times New Roman"/>
          <w:color w:val="000000" w:themeColor="text1"/>
        </w:rPr>
      </w:pPr>
      <w:r w:rsidRPr="007749B8">
        <w:rPr>
          <w:rFonts w:ascii="Times New Roman" w:eastAsia="標楷體" w:hAnsi="Times New Roman" w:cs="Times New Roman" w:hint="eastAsia"/>
          <w:color w:val="000000" w:themeColor="text1"/>
        </w:rPr>
        <w:t>每學年第二學期開學後一個月內提出申請，截止日依公告辦理。</w:t>
      </w:r>
    </w:p>
    <w:p w:rsidR="00ED2D4B" w:rsidRPr="007749B8" w:rsidRDefault="00AC2035"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参</w:t>
      </w:r>
      <w:r w:rsidR="009360A6" w:rsidRPr="007749B8">
        <w:rPr>
          <w:rFonts w:ascii="Times New Roman" w:eastAsia="標楷體" w:hAnsi="Times New Roman" w:cs="Times New Roman"/>
          <w:b/>
          <w:color w:val="000000" w:themeColor="text1"/>
        </w:rPr>
        <w:t>、評選</w:t>
      </w:r>
      <w:r w:rsidR="00ED2D4B" w:rsidRPr="007749B8">
        <w:rPr>
          <w:rFonts w:ascii="Times New Roman" w:eastAsia="標楷體" w:hAnsi="Times New Roman" w:cs="Times New Roman"/>
          <w:b/>
          <w:color w:val="000000" w:themeColor="text1"/>
        </w:rPr>
        <w:t>規定</w:t>
      </w:r>
    </w:p>
    <w:p w:rsidR="009C2F53" w:rsidRPr="007749B8" w:rsidRDefault="009C2F53" w:rsidP="009C2F53">
      <w:pPr>
        <w:pStyle w:val="Default"/>
        <w:numPr>
          <w:ilvl w:val="0"/>
          <w:numId w:val="11"/>
        </w:numPr>
        <w:jc w:val="both"/>
        <w:rPr>
          <w:rFonts w:ascii="Times New Roman" w:eastAsia="標楷體" w:hAnsi="Times New Roman" w:cs="Times New Roman"/>
          <w:color w:val="000000" w:themeColor="text1"/>
        </w:rPr>
      </w:pPr>
      <w:r w:rsidRPr="007749B8">
        <w:rPr>
          <w:rFonts w:ascii="Times New Roman" w:eastAsia="標楷體" w:hAnsi="Times New Roman" w:cs="Times New Roman" w:hint="eastAsia"/>
          <w:color w:val="000000" w:themeColor="text1"/>
        </w:rPr>
        <w:t>由學程行政老師審核申請資料，</w:t>
      </w:r>
      <w:r w:rsidRPr="007749B8">
        <w:rPr>
          <w:rFonts w:ascii="Times New Roman" w:eastAsia="標楷體" w:hAnsi="Times New Roman" w:cs="Times New Roman"/>
          <w:color w:val="000000" w:themeColor="text1"/>
        </w:rPr>
        <w:t>檢附規定之審查表件如附件一</w:t>
      </w:r>
      <w:r w:rsidRPr="007749B8">
        <w:rPr>
          <w:rFonts w:ascii="Times New Roman" w:eastAsia="標楷體" w:hAnsi="Times New Roman" w:cs="Times New Roman" w:hint="eastAsia"/>
          <w:color w:val="000000" w:themeColor="text1"/>
        </w:rPr>
        <w:t>，通過後送學程會議審議。</w:t>
      </w:r>
    </w:p>
    <w:p w:rsidR="00ED2D4B" w:rsidRPr="007749B8" w:rsidRDefault="009C2F53" w:rsidP="009C2F53">
      <w:pPr>
        <w:pStyle w:val="Default"/>
        <w:numPr>
          <w:ilvl w:val="0"/>
          <w:numId w:val="11"/>
        </w:numPr>
        <w:jc w:val="both"/>
        <w:rPr>
          <w:rFonts w:ascii="Times New Roman" w:eastAsia="標楷體" w:hAnsi="Times New Roman" w:cs="Times New Roman"/>
          <w:color w:val="000000" w:themeColor="text1"/>
        </w:rPr>
      </w:pPr>
      <w:r w:rsidRPr="007749B8">
        <w:rPr>
          <w:rFonts w:ascii="Times New Roman" w:eastAsia="標楷體" w:hAnsi="Times New Roman" w:cs="Times New Roman" w:hint="eastAsia"/>
          <w:color w:val="000000" w:themeColor="text1"/>
        </w:rPr>
        <w:t>經</w:t>
      </w:r>
      <w:r w:rsidR="00125A2A" w:rsidRPr="007749B8">
        <w:rPr>
          <w:rFonts w:ascii="Times New Roman" w:eastAsia="標楷體" w:hAnsi="Times New Roman" w:cs="Times New Roman" w:hint="eastAsia"/>
          <w:color w:val="000000" w:themeColor="text1"/>
        </w:rPr>
        <w:t>學程</w:t>
      </w:r>
      <w:r w:rsidRPr="007749B8">
        <w:rPr>
          <w:rFonts w:ascii="Times New Roman" w:eastAsia="標楷體" w:hAnsi="Times New Roman" w:cs="Times New Roman" w:hint="eastAsia"/>
          <w:color w:val="000000" w:themeColor="text1"/>
        </w:rPr>
        <w:t>會議審核後通過，將學生資料送卡利亞里大學核定。</w:t>
      </w:r>
    </w:p>
    <w:p w:rsidR="00ED2D4B" w:rsidRPr="007749B8" w:rsidRDefault="00147CB4"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肆</w:t>
      </w:r>
      <w:r w:rsidR="008C0314" w:rsidRPr="007749B8">
        <w:rPr>
          <w:rFonts w:ascii="Times New Roman" w:eastAsia="標楷體" w:hAnsi="Times New Roman" w:cs="Times New Roman"/>
          <w:b/>
          <w:color w:val="000000" w:themeColor="text1"/>
        </w:rPr>
        <w:t>、畢業條件</w:t>
      </w:r>
    </w:p>
    <w:p w:rsidR="009C2F53" w:rsidRPr="007749B8" w:rsidRDefault="009C2F53" w:rsidP="009C2F53">
      <w:pPr>
        <w:pStyle w:val="Default"/>
        <w:numPr>
          <w:ilvl w:val="0"/>
          <w:numId w:val="13"/>
        </w:numPr>
        <w:jc w:val="both"/>
        <w:rPr>
          <w:rFonts w:ascii="Times New Roman" w:eastAsia="標楷體" w:hAnsi="Times New Roman" w:cs="Times New Roman"/>
          <w:color w:val="000000" w:themeColor="text1"/>
        </w:rPr>
      </w:pPr>
      <w:r w:rsidRPr="007749B8">
        <w:rPr>
          <w:rFonts w:ascii="Times New Roman" w:eastAsia="標楷體" w:hAnsi="Times New Roman" w:cs="Times New Roman" w:hint="eastAsia"/>
          <w:color w:val="000000" w:themeColor="text1"/>
        </w:rPr>
        <w:t>本學程</w:t>
      </w:r>
      <w:r w:rsidRPr="007749B8">
        <w:rPr>
          <w:rFonts w:ascii="Times New Roman" w:eastAsia="標楷體" w:hAnsi="Times New Roman" w:cs="Times New Roman"/>
          <w:color w:val="000000" w:themeColor="text1"/>
        </w:rPr>
        <w:t>與</w:t>
      </w:r>
      <w:r w:rsidRPr="007749B8">
        <w:rPr>
          <w:rFonts w:ascii="Times New Roman" w:eastAsia="標楷體" w:hAnsi="Times New Roman" w:cs="Times New Roman" w:hint="eastAsia"/>
          <w:color w:val="000000" w:themeColor="text1"/>
        </w:rPr>
        <w:t>卡利亞里大學</w:t>
      </w:r>
      <w:r w:rsidRPr="007749B8">
        <w:rPr>
          <w:rFonts w:ascii="Times New Roman" w:eastAsia="標楷體" w:hAnsi="Times New Roman" w:cs="Times New Roman"/>
          <w:color w:val="000000" w:themeColor="text1"/>
        </w:rPr>
        <w:t>雙聯學制之總畢業學分為</w:t>
      </w:r>
      <w:r w:rsidRPr="007749B8">
        <w:rPr>
          <w:rFonts w:ascii="Times New Roman" w:eastAsia="標楷體" w:hAnsi="Times New Roman" w:cs="Times New Roman"/>
          <w:color w:val="000000" w:themeColor="text1"/>
        </w:rPr>
        <w:t>3</w:t>
      </w:r>
      <w:r w:rsidRPr="007749B8">
        <w:rPr>
          <w:rFonts w:ascii="Times New Roman" w:eastAsia="標楷體" w:hAnsi="Times New Roman" w:cs="Times New Roman" w:hint="eastAsia"/>
          <w:color w:val="000000" w:themeColor="text1"/>
        </w:rPr>
        <w:t>0</w:t>
      </w:r>
      <w:r w:rsidRPr="007749B8">
        <w:rPr>
          <w:rFonts w:ascii="Times New Roman" w:eastAsia="標楷體" w:hAnsi="Times New Roman" w:cs="Times New Roman"/>
          <w:color w:val="000000" w:themeColor="text1"/>
        </w:rPr>
        <w:t>學分</w:t>
      </w:r>
      <w:r w:rsidRPr="007749B8">
        <w:rPr>
          <w:rFonts w:ascii="Times New Roman" w:eastAsia="標楷體" w:hAnsi="Times New Roman" w:cs="Times New Roman" w:hint="eastAsia"/>
          <w:color w:val="000000" w:themeColor="text1"/>
        </w:rPr>
        <w:t>。</w:t>
      </w:r>
    </w:p>
    <w:p w:rsidR="009C2F53" w:rsidRPr="007749B8" w:rsidRDefault="009C2F53" w:rsidP="009C2F53">
      <w:pPr>
        <w:pStyle w:val="Default"/>
        <w:numPr>
          <w:ilvl w:val="0"/>
          <w:numId w:val="13"/>
        </w:numPr>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在</w:t>
      </w:r>
      <w:r w:rsidRPr="007749B8">
        <w:rPr>
          <w:rFonts w:ascii="Times New Roman" w:eastAsia="標楷體" w:hAnsi="Times New Roman" w:cs="Times New Roman" w:hint="eastAsia"/>
          <w:color w:val="000000" w:themeColor="text1"/>
        </w:rPr>
        <w:t>卡利亞里大學</w:t>
      </w:r>
      <w:r w:rsidRPr="007749B8">
        <w:rPr>
          <w:rFonts w:ascii="Times New Roman" w:eastAsia="標楷體" w:hAnsi="Times New Roman" w:cs="Times New Roman"/>
          <w:color w:val="000000" w:themeColor="text1"/>
        </w:rPr>
        <w:t>，應修學分數為</w:t>
      </w:r>
      <w:r w:rsidRPr="007749B8">
        <w:rPr>
          <w:rFonts w:ascii="Times New Roman" w:eastAsia="標楷體" w:hAnsi="Times New Roman" w:cs="Times New Roman"/>
          <w:color w:val="000000" w:themeColor="text1"/>
        </w:rPr>
        <w:t>1</w:t>
      </w:r>
      <w:r w:rsidRPr="007749B8">
        <w:rPr>
          <w:rFonts w:ascii="Times New Roman" w:eastAsia="標楷體" w:hAnsi="Times New Roman" w:cs="Times New Roman" w:hint="eastAsia"/>
          <w:color w:val="000000" w:themeColor="text1"/>
        </w:rPr>
        <w:t>0</w:t>
      </w:r>
      <w:r w:rsidR="00916D32" w:rsidRPr="007749B8">
        <w:rPr>
          <w:rFonts w:ascii="Times New Roman" w:eastAsia="標楷體" w:hAnsi="Times New Roman" w:cs="Times New Roman"/>
          <w:color w:val="000000" w:themeColor="text1"/>
        </w:rPr>
        <w:t>學分</w:t>
      </w:r>
      <w:r w:rsidR="00916D32" w:rsidRPr="007749B8">
        <w:rPr>
          <w:rFonts w:ascii="Times New Roman" w:eastAsia="標楷體" w:hAnsi="Times New Roman" w:cs="Times New Roman"/>
          <w:color w:val="000000" w:themeColor="text1"/>
        </w:rPr>
        <w:t>(180</w:t>
      </w:r>
      <w:r w:rsidR="00916D32" w:rsidRPr="007749B8">
        <w:rPr>
          <w:rFonts w:ascii="Times New Roman" w:eastAsia="標楷體" w:hAnsi="Times New Roman" w:cs="Times New Roman" w:hint="eastAsia"/>
          <w:color w:val="000000" w:themeColor="text1"/>
        </w:rPr>
        <w:t>小時，修</w:t>
      </w:r>
      <w:r w:rsidR="00916D32" w:rsidRPr="007749B8">
        <w:rPr>
          <w:rFonts w:ascii="Times New Roman" w:eastAsia="標楷體" w:hAnsi="Times New Roman" w:cs="Times New Roman"/>
          <w:color w:val="000000" w:themeColor="text1"/>
        </w:rPr>
        <w:t>課課程名稱及學分詳見附件二）</w:t>
      </w:r>
      <w:r w:rsidR="00916D32" w:rsidRPr="007749B8">
        <w:rPr>
          <w:rFonts w:ascii="Times New Roman" w:eastAsia="標楷體" w:hAnsi="Times New Roman" w:cs="Times New Roman" w:hint="eastAsia"/>
          <w:color w:val="000000" w:themeColor="text1"/>
        </w:rPr>
        <w:t>，</w:t>
      </w:r>
      <w:r w:rsidR="001848F5" w:rsidRPr="007749B8">
        <w:rPr>
          <w:rFonts w:ascii="Times New Roman" w:eastAsia="標楷體" w:hAnsi="Times New Roman" w:cs="Times New Roman" w:hint="eastAsia"/>
          <w:color w:val="000000" w:themeColor="text1"/>
        </w:rPr>
        <w:t>並得</w:t>
      </w:r>
      <w:r w:rsidR="00916D32" w:rsidRPr="007749B8">
        <w:rPr>
          <w:rFonts w:ascii="Times New Roman" w:eastAsia="標楷體" w:hAnsi="Times New Roman" w:cs="Times New Roman" w:hint="eastAsia"/>
          <w:color w:val="000000" w:themeColor="text1"/>
        </w:rPr>
        <w:t>以</w:t>
      </w:r>
      <w:r w:rsidR="001848F5" w:rsidRPr="007749B8">
        <w:rPr>
          <w:rFonts w:ascii="Times New Roman" w:eastAsia="標楷體" w:hAnsi="Times New Roman" w:cs="Times New Roman" w:hint="eastAsia"/>
          <w:color w:val="000000" w:themeColor="text1"/>
        </w:rPr>
        <w:t>其中</w:t>
      </w:r>
      <w:r w:rsidR="00916D32" w:rsidRPr="007749B8">
        <w:rPr>
          <w:rFonts w:ascii="Times New Roman" w:eastAsia="標楷體" w:hAnsi="Times New Roman" w:cs="Times New Roman"/>
          <w:color w:val="000000" w:themeColor="text1"/>
        </w:rPr>
        <w:t>108</w:t>
      </w:r>
      <w:r w:rsidR="00916D32" w:rsidRPr="007749B8">
        <w:rPr>
          <w:rFonts w:ascii="Times New Roman" w:eastAsia="標楷體" w:hAnsi="Times New Roman" w:cs="Times New Roman" w:hint="eastAsia"/>
          <w:color w:val="000000" w:themeColor="text1"/>
        </w:rPr>
        <w:t>小時抵免北醫大選修課</w:t>
      </w:r>
      <w:r w:rsidR="00916D32" w:rsidRPr="007749B8">
        <w:rPr>
          <w:rFonts w:ascii="Times New Roman" w:eastAsia="標楷體" w:hAnsi="Times New Roman" w:cs="Times New Roman"/>
          <w:color w:val="000000" w:themeColor="text1"/>
        </w:rPr>
        <w:t>6</w:t>
      </w:r>
      <w:r w:rsidR="00916D32" w:rsidRPr="007749B8">
        <w:rPr>
          <w:rFonts w:ascii="Times New Roman" w:eastAsia="標楷體" w:hAnsi="Times New Roman" w:cs="Times New Roman" w:hint="eastAsia"/>
          <w:color w:val="000000" w:themeColor="text1"/>
        </w:rPr>
        <w:t>學分。</w:t>
      </w:r>
    </w:p>
    <w:p w:rsidR="009C2F53" w:rsidRPr="007749B8" w:rsidRDefault="009C2F53" w:rsidP="009C2F53">
      <w:pPr>
        <w:pStyle w:val="Default"/>
        <w:numPr>
          <w:ilvl w:val="0"/>
          <w:numId w:val="13"/>
        </w:numPr>
        <w:jc w:val="both"/>
        <w:rPr>
          <w:rFonts w:ascii="Times New Roman" w:eastAsia="標楷體" w:hAnsi="Times New Roman" w:cs="Times New Roman"/>
          <w:color w:val="000000" w:themeColor="text1"/>
        </w:rPr>
      </w:pPr>
      <w:r w:rsidRPr="007749B8">
        <w:rPr>
          <w:rFonts w:ascii="Times New Roman" w:eastAsia="標楷體" w:hAnsi="Times New Roman" w:cs="Times New Roman" w:hint="eastAsia"/>
          <w:color w:val="000000" w:themeColor="text1"/>
        </w:rPr>
        <w:t>本學程學生在北醫大，應修</w:t>
      </w:r>
      <w:r w:rsidRPr="007749B8">
        <w:rPr>
          <w:rFonts w:ascii="Times New Roman" w:eastAsia="標楷體" w:hAnsi="Times New Roman" w:cs="Times New Roman" w:hint="eastAsia"/>
          <w:color w:val="000000" w:themeColor="text1"/>
        </w:rPr>
        <w:t>24</w:t>
      </w:r>
      <w:r w:rsidRPr="007749B8">
        <w:rPr>
          <w:rFonts w:ascii="Times New Roman" w:eastAsia="標楷體" w:hAnsi="Times New Roman" w:cs="Times New Roman" w:hint="eastAsia"/>
          <w:color w:val="000000" w:themeColor="text1"/>
        </w:rPr>
        <w:t>學分</w:t>
      </w:r>
      <w:r w:rsidR="0027156D" w:rsidRPr="007749B8">
        <w:rPr>
          <w:rFonts w:ascii="Times New Roman" w:eastAsia="標楷體" w:hAnsi="Times New Roman" w:cs="Times New Roman"/>
          <w:color w:val="000000" w:themeColor="text1"/>
        </w:rPr>
        <w:t>包括必修</w:t>
      </w:r>
      <w:r w:rsidR="0027156D" w:rsidRPr="007749B8">
        <w:rPr>
          <w:rFonts w:ascii="Times New Roman" w:eastAsia="標楷體" w:hAnsi="Times New Roman" w:cs="Times New Roman"/>
          <w:color w:val="000000" w:themeColor="text1"/>
        </w:rPr>
        <w:t>6</w:t>
      </w:r>
      <w:r w:rsidR="0027156D" w:rsidRPr="007749B8">
        <w:rPr>
          <w:rFonts w:ascii="Times New Roman" w:eastAsia="標楷體" w:hAnsi="Times New Roman" w:cs="Times New Roman"/>
          <w:color w:val="000000" w:themeColor="text1"/>
        </w:rPr>
        <w:t>學分、選修</w:t>
      </w:r>
      <w:r w:rsidR="0027156D" w:rsidRPr="007749B8">
        <w:rPr>
          <w:rFonts w:ascii="Times New Roman" w:eastAsia="標楷體" w:hAnsi="Times New Roman" w:cs="Times New Roman"/>
          <w:color w:val="000000" w:themeColor="text1"/>
        </w:rPr>
        <w:t>6</w:t>
      </w:r>
      <w:r w:rsidR="0027156D" w:rsidRPr="007749B8">
        <w:rPr>
          <w:rFonts w:ascii="Times New Roman" w:eastAsia="標楷體" w:hAnsi="Times New Roman" w:cs="Times New Roman"/>
          <w:color w:val="000000" w:themeColor="text1"/>
        </w:rPr>
        <w:t>學分</w:t>
      </w:r>
      <w:r w:rsidR="0027156D" w:rsidRPr="007749B8">
        <w:rPr>
          <w:rFonts w:ascii="Times New Roman" w:eastAsia="標楷體" w:hAnsi="Times New Roman" w:cs="Times New Roman" w:hint="eastAsia"/>
          <w:color w:val="000000" w:themeColor="text1"/>
        </w:rPr>
        <w:t>、博士論文</w:t>
      </w:r>
      <w:r w:rsidR="0027156D" w:rsidRPr="007749B8">
        <w:rPr>
          <w:rFonts w:ascii="Times New Roman" w:eastAsia="標楷體" w:hAnsi="Times New Roman" w:cs="Times New Roman"/>
          <w:color w:val="000000" w:themeColor="text1"/>
        </w:rPr>
        <w:t>12</w:t>
      </w:r>
      <w:r w:rsidR="0027156D" w:rsidRPr="007749B8">
        <w:rPr>
          <w:rFonts w:ascii="Times New Roman" w:eastAsia="標楷體" w:hAnsi="Times New Roman" w:cs="Times New Roman" w:hint="eastAsia"/>
          <w:color w:val="000000" w:themeColor="text1"/>
        </w:rPr>
        <w:t>學分</w:t>
      </w:r>
      <w:r w:rsidR="0027156D" w:rsidRPr="007749B8">
        <w:rPr>
          <w:rFonts w:ascii="Times New Roman" w:eastAsia="標楷體" w:hAnsi="Times New Roman" w:cs="Times New Roman"/>
          <w:color w:val="000000" w:themeColor="text1"/>
        </w:rPr>
        <w:t>且須通過</w:t>
      </w:r>
      <w:r w:rsidR="0027156D" w:rsidRPr="007749B8">
        <w:rPr>
          <w:rFonts w:ascii="Times New Roman" w:eastAsia="標楷體" w:hAnsi="Times New Roman" w:cs="Times New Roman" w:hint="eastAsia"/>
          <w:color w:val="000000" w:themeColor="text1"/>
        </w:rPr>
        <w:t>本學程</w:t>
      </w:r>
      <w:r w:rsidR="0027156D" w:rsidRPr="007749B8">
        <w:rPr>
          <w:rFonts w:ascii="Times New Roman" w:eastAsia="標楷體" w:hAnsi="Times New Roman" w:cs="Times New Roman"/>
          <w:color w:val="000000" w:themeColor="text1"/>
        </w:rPr>
        <w:t>之學位考試（撰寫論文與口試）</w:t>
      </w:r>
      <w:r w:rsidRPr="007749B8">
        <w:rPr>
          <w:rFonts w:ascii="Times New Roman" w:eastAsia="標楷體" w:hAnsi="Times New Roman" w:cs="Times New Roman" w:hint="eastAsia"/>
          <w:color w:val="000000" w:themeColor="text1"/>
        </w:rPr>
        <w:t>。修課課程名稱及學分如表二。</w:t>
      </w:r>
    </w:p>
    <w:p w:rsidR="009C2F53" w:rsidRPr="007749B8" w:rsidRDefault="009C2F53" w:rsidP="009C2F53">
      <w:pPr>
        <w:pStyle w:val="Default"/>
        <w:numPr>
          <w:ilvl w:val="0"/>
          <w:numId w:val="13"/>
        </w:numPr>
        <w:jc w:val="both"/>
        <w:rPr>
          <w:rFonts w:ascii="Times New Roman" w:eastAsia="標楷體" w:hAnsi="Times New Roman" w:cs="Times New Roman"/>
          <w:color w:val="000000" w:themeColor="text1"/>
        </w:rPr>
      </w:pPr>
      <w:r w:rsidRPr="007749B8">
        <w:rPr>
          <w:rFonts w:ascii="Times New Roman" w:eastAsia="標楷體" w:hAnsi="Times New Roman" w:cs="Times New Roman" w:hint="eastAsia"/>
          <w:color w:val="000000" w:themeColor="text1"/>
        </w:rPr>
        <w:t>研究論文由本</w:t>
      </w:r>
      <w:r w:rsidR="00C466B8" w:rsidRPr="007749B8">
        <w:rPr>
          <w:rFonts w:ascii="Times New Roman" w:eastAsia="標楷體" w:hAnsi="Times New Roman" w:cs="Times New Roman" w:hint="eastAsia"/>
          <w:color w:val="000000" w:themeColor="text1"/>
        </w:rPr>
        <w:t>學程</w:t>
      </w:r>
      <w:r w:rsidRPr="007749B8">
        <w:rPr>
          <w:rFonts w:ascii="Times New Roman" w:eastAsia="標楷體" w:hAnsi="Times New Roman" w:cs="Times New Roman" w:hint="eastAsia"/>
          <w:color w:val="000000" w:themeColor="text1"/>
        </w:rPr>
        <w:t>教師擔任主指導教授，</w:t>
      </w:r>
      <w:r w:rsidR="00C466B8" w:rsidRPr="007749B8">
        <w:rPr>
          <w:rFonts w:ascii="Times New Roman" w:eastAsia="標楷體" w:hAnsi="Times New Roman" w:cs="Times New Roman" w:hint="eastAsia"/>
          <w:color w:val="000000" w:themeColor="text1"/>
        </w:rPr>
        <w:t>卡利亞里大學</w:t>
      </w:r>
      <w:r w:rsidRPr="007749B8">
        <w:rPr>
          <w:rFonts w:ascii="Times New Roman" w:eastAsia="標楷體" w:hAnsi="Times New Roman" w:cs="Times New Roman" w:hint="eastAsia"/>
          <w:color w:val="000000" w:themeColor="text1"/>
        </w:rPr>
        <w:t>之教師擔任共同指導教授。</w:t>
      </w:r>
    </w:p>
    <w:p w:rsidR="008D0944" w:rsidRPr="007749B8" w:rsidRDefault="008D0944" w:rsidP="00770E63">
      <w:pPr>
        <w:pStyle w:val="Default"/>
        <w:ind w:leftChars="236" w:left="566"/>
        <w:jc w:val="both"/>
        <w:rPr>
          <w:rFonts w:ascii="Times New Roman" w:eastAsia="標楷體" w:hAnsi="Times New Roman" w:cs="Times New Roman"/>
          <w:color w:val="000000" w:themeColor="text1"/>
        </w:rPr>
      </w:pPr>
    </w:p>
    <w:p w:rsidR="00ED2D4B" w:rsidRPr="007749B8" w:rsidRDefault="00147CB4"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lastRenderedPageBreak/>
        <w:t>伍</w:t>
      </w:r>
      <w:r w:rsidR="00ED2D4B" w:rsidRPr="007749B8">
        <w:rPr>
          <w:rFonts w:ascii="Times New Roman" w:eastAsia="標楷體" w:hAnsi="Times New Roman" w:cs="Times New Roman"/>
          <w:b/>
          <w:color w:val="000000" w:themeColor="text1"/>
        </w:rPr>
        <w:t>、學分抵免</w:t>
      </w:r>
    </w:p>
    <w:p w:rsidR="00ED2D4B" w:rsidRPr="007749B8" w:rsidRDefault="004A2804" w:rsidP="00770E63">
      <w:pPr>
        <w:pStyle w:val="Default"/>
        <w:ind w:leftChars="236" w:left="566"/>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完成</w:t>
      </w:r>
      <w:r w:rsidR="00770E63" w:rsidRPr="007749B8">
        <w:rPr>
          <w:rFonts w:ascii="Times New Roman" w:eastAsia="標楷體" w:hAnsi="Times New Roman" w:cs="Times New Roman"/>
          <w:color w:val="000000" w:themeColor="text1"/>
        </w:rPr>
        <w:t>卡利亞里大學</w:t>
      </w:r>
      <w:r w:rsidRPr="007749B8">
        <w:rPr>
          <w:rFonts w:ascii="Times New Roman" w:eastAsia="標楷體" w:hAnsi="Times New Roman" w:cs="Times New Roman"/>
          <w:color w:val="000000" w:themeColor="text1"/>
        </w:rPr>
        <w:t>之修課學分後，</w:t>
      </w:r>
      <w:r w:rsidR="008C0314" w:rsidRPr="007749B8">
        <w:rPr>
          <w:rFonts w:ascii="Times New Roman" w:eastAsia="標楷體" w:hAnsi="Times New Roman" w:cs="Times New Roman"/>
          <w:color w:val="000000" w:themeColor="text1"/>
        </w:rPr>
        <w:t>所修習之課程須由雙方</w:t>
      </w:r>
      <w:r w:rsidR="009360A6" w:rsidRPr="007749B8">
        <w:rPr>
          <w:rFonts w:ascii="Times New Roman" w:eastAsia="標楷體" w:hAnsi="Times New Roman" w:cs="Times New Roman"/>
          <w:color w:val="000000" w:themeColor="text1"/>
        </w:rPr>
        <w:t>大學出具正式成績證明，</w:t>
      </w:r>
      <w:r w:rsidR="00ED2D4B" w:rsidRPr="007749B8">
        <w:rPr>
          <w:rFonts w:ascii="Times New Roman" w:eastAsia="標楷體" w:hAnsi="Times New Roman" w:cs="Times New Roman"/>
          <w:color w:val="000000" w:themeColor="text1"/>
        </w:rPr>
        <w:t>於修業年限內持上述成績證明</w:t>
      </w:r>
      <w:r w:rsidR="009360A6" w:rsidRPr="007749B8">
        <w:rPr>
          <w:rFonts w:ascii="Times New Roman" w:eastAsia="標楷體" w:hAnsi="Times New Roman" w:cs="Times New Roman"/>
          <w:color w:val="000000" w:themeColor="text1"/>
        </w:rPr>
        <w:t>且由</w:t>
      </w:r>
      <w:r w:rsidR="00770E63" w:rsidRPr="007749B8">
        <w:rPr>
          <w:rFonts w:ascii="Times New Roman" w:eastAsia="標楷體" w:hAnsi="Times New Roman" w:cs="Times New Roman" w:hint="eastAsia"/>
          <w:color w:val="000000" w:themeColor="text1"/>
        </w:rPr>
        <w:t>學程</w:t>
      </w:r>
      <w:r w:rsidR="009360A6" w:rsidRPr="007749B8">
        <w:rPr>
          <w:rFonts w:ascii="Times New Roman" w:eastAsia="標楷體" w:hAnsi="Times New Roman" w:cs="Times New Roman"/>
          <w:color w:val="000000" w:themeColor="text1"/>
        </w:rPr>
        <w:t>會議確認後，提交註冊組進行學分抵免。</w:t>
      </w:r>
    </w:p>
    <w:p w:rsidR="00ED2D4B" w:rsidRPr="007749B8" w:rsidRDefault="00147CB4"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陸</w:t>
      </w:r>
      <w:r w:rsidR="008D0944" w:rsidRPr="007749B8">
        <w:rPr>
          <w:rFonts w:ascii="Times New Roman" w:eastAsia="標楷體" w:hAnsi="Times New Roman" w:cs="Times New Roman"/>
          <w:b/>
          <w:color w:val="000000" w:themeColor="text1"/>
        </w:rPr>
        <w:t>、於兩校修業之時程</w:t>
      </w:r>
    </w:p>
    <w:p w:rsidR="00770E63" w:rsidRPr="007749B8" w:rsidRDefault="00770E63" w:rsidP="00770E63">
      <w:pPr>
        <w:pStyle w:val="Default"/>
        <w:ind w:leftChars="177" w:left="425"/>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於北醫大</w:t>
      </w:r>
      <w:r w:rsidRPr="007749B8">
        <w:rPr>
          <w:rFonts w:ascii="Times New Roman" w:eastAsia="標楷體" w:hAnsi="Times New Roman" w:cs="Times New Roman" w:hint="eastAsia"/>
          <w:color w:val="000000" w:themeColor="text1"/>
        </w:rPr>
        <w:t>完成博士所需課程</w:t>
      </w:r>
      <w:r w:rsidRPr="007749B8">
        <w:rPr>
          <w:rFonts w:ascii="Times New Roman" w:eastAsia="標楷體" w:hAnsi="Times New Roman" w:cs="Times New Roman"/>
          <w:color w:val="000000" w:themeColor="text1"/>
        </w:rPr>
        <w:t>，</w:t>
      </w:r>
      <w:r w:rsidRPr="007749B8">
        <w:rPr>
          <w:rFonts w:ascii="Times New Roman" w:eastAsia="標楷體" w:hAnsi="Times New Roman" w:cs="Times New Roman" w:hint="eastAsia"/>
          <w:color w:val="000000" w:themeColor="text1"/>
        </w:rPr>
        <w:t>且</w:t>
      </w:r>
      <w:r w:rsidRPr="007749B8">
        <w:rPr>
          <w:rFonts w:ascii="Times New Roman" w:eastAsia="標楷體" w:hAnsi="Times New Roman" w:cs="Times New Roman"/>
          <w:color w:val="000000" w:themeColor="text1"/>
        </w:rPr>
        <w:t>於卡利亞里大學完成為期至少八個月之課程修習</w:t>
      </w:r>
      <w:r w:rsidRPr="007749B8">
        <w:rPr>
          <w:rFonts w:ascii="Times New Roman" w:eastAsia="標楷體" w:hAnsi="Times New Roman" w:cs="Times New Roman" w:hint="eastAsia"/>
          <w:color w:val="000000" w:themeColor="text1"/>
        </w:rPr>
        <w:t>，</w:t>
      </w:r>
      <w:r w:rsidRPr="007749B8">
        <w:rPr>
          <w:rFonts w:ascii="Times New Roman" w:eastAsia="標楷體" w:hAnsi="Times New Roman" w:cs="Times New Roman"/>
          <w:color w:val="000000" w:themeColor="text1"/>
        </w:rPr>
        <w:t>並取得</w:t>
      </w:r>
      <w:r w:rsidRPr="007749B8">
        <w:rPr>
          <w:rFonts w:ascii="Times New Roman" w:eastAsia="標楷體" w:hAnsi="Times New Roman" w:cs="Times New Roman"/>
          <w:color w:val="000000" w:themeColor="text1"/>
        </w:rPr>
        <w:t>1</w:t>
      </w:r>
      <w:r w:rsidRPr="007749B8">
        <w:rPr>
          <w:rFonts w:ascii="Times New Roman" w:eastAsia="標楷體" w:hAnsi="Times New Roman" w:cs="Times New Roman" w:hint="eastAsia"/>
          <w:color w:val="000000" w:themeColor="text1"/>
        </w:rPr>
        <w:t>0</w:t>
      </w:r>
      <w:r w:rsidRPr="007749B8">
        <w:rPr>
          <w:rFonts w:ascii="Times New Roman" w:eastAsia="標楷體" w:hAnsi="Times New Roman" w:cs="Times New Roman"/>
          <w:color w:val="000000" w:themeColor="text1"/>
        </w:rPr>
        <w:t>學分，可於</w:t>
      </w:r>
      <w:r w:rsidRPr="007749B8">
        <w:rPr>
          <w:rFonts w:ascii="Times New Roman" w:eastAsia="標楷體" w:hAnsi="Times New Roman" w:cs="Times New Roman" w:hint="eastAsia"/>
          <w:color w:val="000000" w:themeColor="text1"/>
        </w:rPr>
        <w:t>四</w:t>
      </w:r>
      <w:r w:rsidRPr="007749B8">
        <w:rPr>
          <w:rFonts w:ascii="Times New Roman" w:eastAsia="標楷體" w:hAnsi="Times New Roman" w:cs="Times New Roman"/>
          <w:color w:val="000000" w:themeColor="text1"/>
        </w:rPr>
        <w:t>年內完成雙聯學位之課程。於兩校修業期間累計之修業（註冊）時間必須符合兩校修業年限之規定。在修業期間學生必須同時在兩校持有有效的註冊狀態。</w:t>
      </w:r>
    </w:p>
    <w:p w:rsidR="00770E63" w:rsidRPr="007749B8" w:rsidRDefault="00770E63" w:rsidP="00770E63">
      <w:pPr>
        <w:pStyle w:val="Default"/>
        <w:ind w:leftChars="177" w:left="425"/>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修業開始：首次於北醫大註冊時間</w:t>
      </w:r>
      <w:r w:rsidRPr="007749B8">
        <w:rPr>
          <w:rFonts w:ascii="Times New Roman" w:eastAsia="標楷體" w:hAnsi="Times New Roman" w:cs="Times New Roman" w:hint="eastAsia"/>
          <w:color w:val="000000" w:themeColor="text1"/>
        </w:rPr>
        <w:t>，完成第一學年之課程</w:t>
      </w:r>
    </w:p>
    <w:p w:rsidR="00770E63" w:rsidRPr="007749B8" w:rsidRDefault="00770E63" w:rsidP="00770E63">
      <w:pPr>
        <w:pStyle w:val="Default"/>
        <w:ind w:leftChars="177" w:left="425"/>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居留修業時間：</w:t>
      </w:r>
    </w:p>
    <w:p w:rsidR="00770E63" w:rsidRPr="007749B8" w:rsidRDefault="00770E63" w:rsidP="00770E63">
      <w:pPr>
        <w:pStyle w:val="Default"/>
        <w:ind w:leftChars="177" w:left="425"/>
        <w:jc w:val="both"/>
        <w:rPr>
          <w:rFonts w:ascii="Times New Roman" w:eastAsia="標楷體" w:hAnsi="Times New Roman" w:cs="Times New Roman"/>
          <w:color w:val="000000" w:themeColor="text1"/>
        </w:rPr>
      </w:pPr>
      <w:r w:rsidRPr="007749B8">
        <w:rPr>
          <w:rFonts w:ascii="Times New Roman" w:eastAsia="標楷體" w:hAnsi="Times New Roman" w:cs="Times New Roman" w:hint="eastAsia"/>
          <w:color w:val="000000" w:themeColor="text1"/>
        </w:rPr>
        <w:t>於</w:t>
      </w:r>
      <w:r w:rsidRPr="007749B8">
        <w:rPr>
          <w:rFonts w:ascii="Times New Roman" w:eastAsia="標楷體" w:hAnsi="Times New Roman" w:cs="Times New Roman"/>
          <w:color w:val="000000" w:themeColor="text1"/>
        </w:rPr>
        <w:t>卡利亞里大學，至少八個月。</w:t>
      </w:r>
    </w:p>
    <w:p w:rsidR="00ED2D4B" w:rsidRPr="007749B8" w:rsidRDefault="0037335E"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柒</w:t>
      </w:r>
      <w:r w:rsidR="00ED2D4B" w:rsidRPr="007749B8">
        <w:rPr>
          <w:rFonts w:ascii="Times New Roman" w:eastAsia="標楷體" w:hAnsi="Times New Roman" w:cs="Times New Roman"/>
          <w:b/>
          <w:color w:val="000000" w:themeColor="text1"/>
        </w:rPr>
        <w:t>、學位授予</w:t>
      </w:r>
    </w:p>
    <w:p w:rsidR="00ED2D4B" w:rsidRPr="007749B8" w:rsidRDefault="001D16BF" w:rsidP="00770E63">
      <w:pPr>
        <w:pStyle w:val="Default"/>
        <w:ind w:leftChars="177" w:left="425"/>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凡在兩校修業期滿並完成畢業條件</w:t>
      </w:r>
      <w:r w:rsidR="0037335E" w:rsidRPr="007749B8">
        <w:rPr>
          <w:rFonts w:ascii="Times New Roman" w:eastAsia="標楷體" w:hAnsi="Times New Roman" w:cs="Times New Roman"/>
          <w:color w:val="000000" w:themeColor="text1"/>
        </w:rPr>
        <w:t>之學分</w:t>
      </w:r>
      <w:r w:rsidRPr="007749B8">
        <w:rPr>
          <w:rFonts w:ascii="Times New Roman" w:eastAsia="標楷體" w:hAnsi="Times New Roman" w:cs="Times New Roman"/>
          <w:color w:val="000000" w:themeColor="text1"/>
        </w:rPr>
        <w:t>，參加研究所學位考試及格後，由兩校協調認可，分別核發</w:t>
      </w:r>
      <w:r w:rsidR="00770E63" w:rsidRPr="007749B8">
        <w:rPr>
          <w:rFonts w:ascii="Times New Roman" w:eastAsia="標楷體" w:hAnsi="Times New Roman" w:cs="Times New Roman" w:hint="eastAsia"/>
          <w:color w:val="000000" w:themeColor="text1"/>
        </w:rPr>
        <w:t>博</w:t>
      </w:r>
      <w:r w:rsidRPr="007749B8">
        <w:rPr>
          <w:rFonts w:ascii="Times New Roman" w:eastAsia="標楷體" w:hAnsi="Times New Roman" w:cs="Times New Roman"/>
          <w:color w:val="000000" w:themeColor="text1"/>
        </w:rPr>
        <w:t>士</w:t>
      </w:r>
      <w:r w:rsidR="00ED2D4B" w:rsidRPr="007749B8">
        <w:rPr>
          <w:rFonts w:ascii="Times New Roman" w:eastAsia="標楷體" w:hAnsi="Times New Roman" w:cs="Times New Roman"/>
          <w:color w:val="000000" w:themeColor="text1"/>
        </w:rPr>
        <w:t>學</w:t>
      </w:r>
      <w:r w:rsidRPr="007749B8">
        <w:rPr>
          <w:rFonts w:ascii="Times New Roman" w:eastAsia="標楷體" w:hAnsi="Times New Roman" w:cs="Times New Roman"/>
          <w:color w:val="000000" w:themeColor="text1"/>
        </w:rPr>
        <w:t>位證書。</w:t>
      </w:r>
    </w:p>
    <w:p w:rsidR="0037335E" w:rsidRPr="007749B8" w:rsidRDefault="0037335E"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捌、註冊、休學、復學等學籍管理事項</w:t>
      </w:r>
    </w:p>
    <w:p w:rsidR="0037335E" w:rsidRPr="007749B8" w:rsidRDefault="0037335E" w:rsidP="00770E63">
      <w:pPr>
        <w:pStyle w:val="Default"/>
        <w:ind w:leftChars="177" w:left="425"/>
        <w:jc w:val="both"/>
        <w:rPr>
          <w:rFonts w:ascii="Times New Roman" w:eastAsia="標楷體" w:hAnsi="Times New Roman" w:cs="Times New Roman"/>
          <w:color w:val="000000" w:themeColor="text1"/>
        </w:rPr>
      </w:pPr>
      <w:r w:rsidRPr="007749B8">
        <w:rPr>
          <w:rFonts w:ascii="Times New Roman" w:eastAsia="標楷體" w:hAnsi="Times New Roman" w:cs="Times New Roman"/>
          <w:color w:val="000000" w:themeColor="text1"/>
        </w:rPr>
        <w:t>學生在修業期間應同時維持兩校之有效註冊狀態，在就學第一年，學生得先在兩校其中之一註冊，並著手準備另一校所需之行政文件，在另一校完成註冊，其他關於註冊、休學、復學等學籍管理須依兩校之學則規定辦理。</w:t>
      </w:r>
    </w:p>
    <w:p w:rsidR="00792E90" w:rsidRPr="007749B8" w:rsidRDefault="0037335E" w:rsidP="00770E63">
      <w:pPr>
        <w:pStyle w:val="Default"/>
        <w:jc w:val="both"/>
        <w:rPr>
          <w:rFonts w:ascii="Times New Roman" w:eastAsia="標楷體" w:hAnsi="Times New Roman" w:cs="Times New Roman"/>
          <w:b/>
          <w:color w:val="000000" w:themeColor="text1"/>
        </w:rPr>
      </w:pPr>
      <w:r w:rsidRPr="007749B8">
        <w:rPr>
          <w:rFonts w:ascii="Times New Roman" w:eastAsia="標楷體" w:hAnsi="Times New Roman" w:cs="Times New Roman"/>
          <w:b/>
          <w:color w:val="000000" w:themeColor="text1"/>
        </w:rPr>
        <w:t>玖</w:t>
      </w:r>
      <w:r w:rsidR="001D16BF" w:rsidRPr="007749B8">
        <w:rPr>
          <w:rFonts w:ascii="Times New Roman" w:eastAsia="標楷體" w:hAnsi="Times New Roman" w:cs="Times New Roman"/>
          <w:b/>
          <w:color w:val="000000" w:themeColor="text1"/>
        </w:rPr>
        <w:t>、</w:t>
      </w:r>
      <w:r w:rsidR="00ED2D4B" w:rsidRPr="007749B8">
        <w:rPr>
          <w:rFonts w:ascii="Times New Roman" w:eastAsia="標楷體" w:hAnsi="Times New Roman" w:cs="Times New Roman"/>
          <w:b/>
          <w:color w:val="000000" w:themeColor="text1"/>
        </w:rPr>
        <w:t>費用之繳交</w:t>
      </w:r>
    </w:p>
    <w:p w:rsidR="009360A6" w:rsidRPr="007749B8" w:rsidRDefault="009360A6" w:rsidP="003F4D6A">
      <w:pPr>
        <w:ind w:leftChars="177" w:left="425"/>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於北醫大須繳交學費；</w:t>
      </w:r>
      <w:r w:rsidR="003F4D6A" w:rsidRPr="007749B8">
        <w:rPr>
          <w:rFonts w:ascii="Times New Roman" w:eastAsia="標楷體" w:hAnsi="Times New Roman" w:cs="Times New Roman"/>
          <w:color w:val="000000" w:themeColor="text1"/>
          <w:szCs w:val="24"/>
        </w:rPr>
        <w:t>卡利亞里大學</w:t>
      </w:r>
      <w:r w:rsidR="003F4D6A" w:rsidRPr="007749B8">
        <w:rPr>
          <w:rFonts w:ascii="Times New Roman" w:eastAsia="標楷體" w:hAnsi="Times New Roman" w:cs="Times New Roman" w:hint="eastAsia"/>
          <w:color w:val="000000" w:themeColor="text1"/>
          <w:szCs w:val="24"/>
        </w:rPr>
        <w:t>免繳交學費</w:t>
      </w:r>
      <w:r w:rsidR="003F4D6A" w:rsidRPr="007749B8">
        <w:rPr>
          <w:rFonts w:ascii="Times New Roman" w:eastAsia="標楷體" w:hAnsi="Times New Roman" w:cs="Times New Roman" w:hint="eastAsia"/>
          <w:color w:val="000000" w:themeColor="text1"/>
          <w:szCs w:val="24"/>
        </w:rPr>
        <w:t xml:space="preserve"> (</w:t>
      </w:r>
      <w:r w:rsidR="003F4D6A" w:rsidRPr="007749B8">
        <w:rPr>
          <w:rFonts w:ascii="Times New Roman" w:eastAsia="標楷體" w:hAnsi="Times New Roman" w:cs="Times New Roman" w:hint="eastAsia"/>
          <w:color w:val="000000" w:themeColor="text1"/>
          <w:szCs w:val="24"/>
        </w:rPr>
        <w:t>但需支付</w:t>
      </w:r>
      <w:r w:rsidR="003F4D6A" w:rsidRPr="007749B8">
        <w:rPr>
          <w:rFonts w:ascii="Times New Roman" w:eastAsia="標楷體" w:hAnsi="Times New Roman" w:cs="Times New Roman" w:hint="eastAsia"/>
          <w:color w:val="000000" w:themeColor="text1"/>
          <w:szCs w:val="24"/>
        </w:rPr>
        <w:t>16.00EUR/year stamp duty)</w:t>
      </w:r>
      <w:r w:rsidRPr="007749B8">
        <w:rPr>
          <w:rFonts w:ascii="Times New Roman" w:eastAsia="標楷體" w:hAnsi="Times New Roman" w:cs="Times New Roman"/>
          <w:color w:val="000000" w:themeColor="text1"/>
          <w:szCs w:val="24"/>
        </w:rPr>
        <w:t>。</w:t>
      </w:r>
      <w:r w:rsidR="0037335E" w:rsidRPr="007749B8">
        <w:rPr>
          <w:rFonts w:ascii="Times New Roman" w:eastAsia="標楷體" w:hAnsi="Times New Roman" w:cs="Times New Roman"/>
          <w:color w:val="000000" w:themeColor="text1"/>
          <w:szCs w:val="24"/>
        </w:rPr>
        <w:t>其他所有一切額外的花費、健康照護、旅行等相關費用、住宿以及個人是屬於該學生個人的責任。</w:t>
      </w:r>
    </w:p>
    <w:p w:rsidR="00CE1144" w:rsidRPr="007749B8" w:rsidRDefault="00CE1144" w:rsidP="00770E63">
      <w:pPr>
        <w:jc w:val="both"/>
        <w:rPr>
          <w:rFonts w:ascii="Times New Roman" w:eastAsia="標楷體" w:hAnsi="Times New Roman" w:cs="Times New Roman"/>
          <w:b/>
          <w:color w:val="000000" w:themeColor="text1"/>
          <w:szCs w:val="24"/>
        </w:rPr>
      </w:pPr>
      <w:r w:rsidRPr="007749B8">
        <w:rPr>
          <w:rFonts w:ascii="Times New Roman" w:eastAsia="標楷體" w:hAnsi="Times New Roman" w:cs="Times New Roman"/>
          <w:b/>
          <w:color w:val="000000" w:themeColor="text1"/>
          <w:szCs w:val="24"/>
        </w:rPr>
        <w:t>拾、協議書修改及終止的規定</w:t>
      </w:r>
    </w:p>
    <w:p w:rsidR="00CE1144" w:rsidRPr="007749B8" w:rsidRDefault="00CE1144" w:rsidP="003F4D6A">
      <w:pPr>
        <w:ind w:leftChars="177" w:left="425"/>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本協議書在有效期限內，任何一方如欲終止本協議，均應提前六個月通知。</w:t>
      </w:r>
    </w:p>
    <w:p w:rsidR="00CE1144" w:rsidRPr="007749B8" w:rsidRDefault="00CE1144" w:rsidP="00770E63">
      <w:pPr>
        <w:jc w:val="both"/>
        <w:rPr>
          <w:rFonts w:ascii="Times New Roman" w:eastAsia="標楷體" w:hAnsi="Times New Roman" w:cs="Times New Roman"/>
          <w:b/>
          <w:color w:val="000000" w:themeColor="text1"/>
          <w:szCs w:val="24"/>
        </w:rPr>
      </w:pPr>
      <w:r w:rsidRPr="007749B8">
        <w:rPr>
          <w:rFonts w:ascii="Times New Roman" w:eastAsia="標楷體" w:hAnsi="Times New Roman" w:cs="Times New Roman"/>
          <w:b/>
          <w:color w:val="000000" w:themeColor="text1"/>
          <w:szCs w:val="24"/>
        </w:rPr>
        <w:t>拾壹、論文共同指導協議事項</w:t>
      </w:r>
    </w:p>
    <w:p w:rsidR="00CE1144" w:rsidRPr="007749B8" w:rsidRDefault="003F4D6A" w:rsidP="003F4D6A">
      <w:pPr>
        <w:ind w:leftChars="236" w:left="566"/>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hint="eastAsia"/>
          <w:color w:val="000000" w:themeColor="text1"/>
          <w:szCs w:val="24"/>
        </w:rPr>
        <w:t>北醫大指導教授與</w:t>
      </w:r>
      <w:r w:rsidRPr="007749B8">
        <w:rPr>
          <w:rFonts w:ascii="Times New Roman" w:eastAsia="標楷體" w:hAnsi="Times New Roman" w:cs="Times New Roman"/>
          <w:color w:val="000000" w:themeColor="text1"/>
          <w:szCs w:val="24"/>
        </w:rPr>
        <w:t>卡利亞里大學</w:t>
      </w:r>
      <w:r w:rsidRPr="007749B8">
        <w:rPr>
          <w:rFonts w:ascii="Times New Roman" w:eastAsia="標楷體" w:hAnsi="Times New Roman" w:cs="Times New Roman" w:hint="eastAsia"/>
          <w:color w:val="000000" w:themeColor="text1"/>
          <w:szCs w:val="24"/>
        </w:rPr>
        <w:t>指導教授為共同指導教授，</w:t>
      </w:r>
      <w:r w:rsidR="00CE1144" w:rsidRPr="007749B8">
        <w:rPr>
          <w:rFonts w:ascii="Times New Roman" w:eastAsia="標楷體" w:hAnsi="Times New Roman" w:cs="Times New Roman"/>
          <w:color w:val="000000" w:themeColor="text1"/>
          <w:szCs w:val="24"/>
        </w:rPr>
        <w:t>1.</w:t>
      </w:r>
      <w:r w:rsidR="00CE1144" w:rsidRPr="007749B8">
        <w:rPr>
          <w:rFonts w:ascii="Times New Roman" w:eastAsia="標楷體" w:hAnsi="Times New Roman" w:cs="Times New Roman"/>
          <w:color w:val="000000" w:themeColor="text1"/>
          <w:szCs w:val="24"/>
        </w:rPr>
        <w:t>研究生姓名：</w:t>
      </w:r>
    </w:p>
    <w:p w:rsidR="00CE1144" w:rsidRPr="007749B8" w:rsidRDefault="00CE1144" w:rsidP="003F4D6A">
      <w:pPr>
        <w:ind w:leftChars="236" w:left="566"/>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2.</w:t>
      </w:r>
      <w:r w:rsidRPr="007749B8">
        <w:rPr>
          <w:rFonts w:ascii="Times New Roman" w:eastAsia="標楷體" w:hAnsi="Times New Roman" w:cs="Times New Roman"/>
          <w:color w:val="000000" w:themeColor="text1"/>
          <w:szCs w:val="24"/>
        </w:rPr>
        <w:t>指導教授姓名：</w:t>
      </w:r>
    </w:p>
    <w:p w:rsidR="00CE1144" w:rsidRPr="007749B8" w:rsidRDefault="00CE1144" w:rsidP="003F4D6A">
      <w:pPr>
        <w:ind w:leftChars="236" w:left="566"/>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北醫大：博士</w:t>
      </w:r>
      <w:r w:rsidRPr="007749B8">
        <w:rPr>
          <w:rFonts w:ascii="Times New Roman" w:eastAsia="標楷體" w:hAnsi="Times New Roman" w:cs="Times New Roman"/>
          <w:color w:val="000000" w:themeColor="text1"/>
          <w:szCs w:val="24"/>
        </w:rPr>
        <w:t>(</w:t>
      </w:r>
      <w:r w:rsidRPr="007749B8">
        <w:rPr>
          <w:rFonts w:ascii="Times New Roman" w:eastAsia="標楷體" w:hAnsi="Times New Roman" w:cs="Times New Roman"/>
          <w:color w:val="000000" w:themeColor="text1"/>
          <w:szCs w:val="24"/>
        </w:rPr>
        <w:t>頭銜：北醫大</w:t>
      </w:r>
      <w:r w:rsidRPr="007749B8">
        <w:rPr>
          <w:rFonts w:ascii="Times New Roman" w:eastAsia="標楷體" w:hAnsi="Times New Roman" w:cs="Times New Roman"/>
          <w:color w:val="000000" w:themeColor="text1"/>
          <w:szCs w:val="24"/>
        </w:rPr>
        <w:t>)</w:t>
      </w:r>
    </w:p>
    <w:p w:rsidR="00CE1144" w:rsidRPr="007749B8" w:rsidRDefault="00CE1144" w:rsidP="003F4D6A">
      <w:pPr>
        <w:ind w:leftChars="236" w:left="566"/>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大學：博士</w:t>
      </w:r>
      <w:r w:rsidRPr="007749B8">
        <w:rPr>
          <w:rFonts w:ascii="Times New Roman" w:eastAsia="標楷體" w:hAnsi="Times New Roman" w:cs="Times New Roman"/>
          <w:color w:val="000000" w:themeColor="text1"/>
          <w:szCs w:val="24"/>
        </w:rPr>
        <w:t>(</w:t>
      </w:r>
      <w:r w:rsidRPr="007749B8">
        <w:rPr>
          <w:rFonts w:ascii="Times New Roman" w:eastAsia="標楷體" w:hAnsi="Times New Roman" w:cs="Times New Roman"/>
          <w:color w:val="000000" w:themeColor="text1"/>
          <w:szCs w:val="24"/>
        </w:rPr>
        <w:t>頭銜：大學</w:t>
      </w:r>
      <w:r w:rsidRPr="007749B8">
        <w:rPr>
          <w:rFonts w:ascii="Times New Roman" w:eastAsia="標楷體" w:hAnsi="Times New Roman" w:cs="Times New Roman"/>
          <w:color w:val="000000" w:themeColor="text1"/>
          <w:szCs w:val="24"/>
        </w:rPr>
        <w:t>)</w:t>
      </w:r>
    </w:p>
    <w:p w:rsidR="008C0314" w:rsidRPr="007749B8" w:rsidRDefault="00CE1144" w:rsidP="003F4D6A">
      <w:pPr>
        <w:ind w:leftChars="236" w:left="566"/>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3.</w:t>
      </w:r>
      <w:r w:rsidRPr="007749B8">
        <w:rPr>
          <w:rFonts w:ascii="Times New Roman" w:eastAsia="標楷體" w:hAnsi="Times New Roman" w:cs="Times New Roman"/>
          <w:color w:val="000000" w:themeColor="text1"/>
          <w:szCs w:val="24"/>
        </w:rPr>
        <w:t>論文研究方向：</w:t>
      </w:r>
    </w:p>
    <w:p w:rsidR="00CE1144" w:rsidRPr="007749B8" w:rsidRDefault="00CE1144" w:rsidP="003F4D6A">
      <w:pPr>
        <w:jc w:val="both"/>
        <w:rPr>
          <w:rFonts w:ascii="Times New Roman" w:eastAsia="標楷體" w:hAnsi="Times New Roman" w:cs="Times New Roman"/>
          <w:b/>
          <w:color w:val="000000" w:themeColor="text1"/>
          <w:szCs w:val="24"/>
        </w:rPr>
      </w:pPr>
      <w:r w:rsidRPr="007749B8">
        <w:rPr>
          <w:rFonts w:ascii="Times New Roman" w:eastAsia="標楷體" w:hAnsi="Times New Roman" w:cs="Times New Roman"/>
          <w:b/>
          <w:color w:val="000000" w:themeColor="text1"/>
          <w:szCs w:val="24"/>
        </w:rPr>
        <w:t>拾貳、修業時間規定及兩校修業時間之分配：</w:t>
      </w:r>
    </w:p>
    <w:p w:rsidR="00CE1144" w:rsidRPr="007749B8" w:rsidRDefault="00CE1144" w:rsidP="003F4D6A">
      <w:pPr>
        <w:ind w:leftChars="236" w:left="566"/>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兩校修業時間之分配將由兩位指導教授於每學年開始時根據就讀此雙學位之評估與進程訂定之，訂定時亦將考慮雙方研究所提供之機會，如課程、田野調查與實驗等。</w:t>
      </w:r>
    </w:p>
    <w:p w:rsidR="00CE1144" w:rsidRPr="007749B8" w:rsidRDefault="00CE1144" w:rsidP="00770E63">
      <w:pPr>
        <w:jc w:val="both"/>
        <w:rPr>
          <w:rFonts w:ascii="Times New Roman" w:eastAsia="標楷體" w:hAnsi="Times New Roman" w:cs="Times New Roman"/>
          <w:b/>
          <w:color w:val="000000" w:themeColor="text1"/>
          <w:szCs w:val="24"/>
        </w:rPr>
      </w:pPr>
      <w:r w:rsidRPr="007749B8">
        <w:rPr>
          <w:rFonts w:ascii="Times New Roman" w:eastAsia="標楷體" w:hAnsi="Times New Roman" w:cs="Times New Roman"/>
          <w:b/>
          <w:color w:val="000000" w:themeColor="text1"/>
          <w:szCs w:val="24"/>
        </w:rPr>
        <w:t>拾参、撰寫論文及摘要使用之語文：</w:t>
      </w:r>
    </w:p>
    <w:p w:rsidR="00CE1144" w:rsidRPr="007749B8" w:rsidRDefault="00CE1144" w:rsidP="003F4D6A">
      <w:pPr>
        <w:ind w:leftChars="236" w:left="566"/>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論文主要以英文撰寫，並以英文進行口試，英文摘要則需翻譯為中文乙份。</w:t>
      </w:r>
    </w:p>
    <w:p w:rsidR="00CE1144" w:rsidRPr="007749B8" w:rsidRDefault="00CE1144" w:rsidP="00770E63">
      <w:pPr>
        <w:jc w:val="both"/>
        <w:rPr>
          <w:rFonts w:ascii="Times New Roman" w:eastAsia="標楷體" w:hAnsi="Times New Roman" w:cs="Times New Roman"/>
          <w:b/>
          <w:color w:val="000000" w:themeColor="text1"/>
          <w:szCs w:val="24"/>
        </w:rPr>
      </w:pPr>
      <w:r w:rsidRPr="007749B8">
        <w:rPr>
          <w:rFonts w:ascii="Times New Roman" w:eastAsia="標楷體" w:hAnsi="Times New Roman" w:cs="Times New Roman"/>
          <w:b/>
          <w:color w:val="000000" w:themeColor="text1"/>
          <w:szCs w:val="24"/>
        </w:rPr>
        <w:t>拾肆、資格考及學位考試委員之組成及考試進行之方式：</w:t>
      </w:r>
    </w:p>
    <w:p w:rsidR="003F4D6A" w:rsidRPr="007749B8" w:rsidRDefault="00CE1144" w:rsidP="003F4D6A">
      <w:pPr>
        <w:pStyle w:val="a9"/>
        <w:numPr>
          <w:ilvl w:val="0"/>
          <w:numId w:val="5"/>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博士學位候選人資格之取得係依北醫大研究所博士班修業規定辦理。博士學位候選人資格考核委員會應盡量與博士學位考試委員相同。</w:t>
      </w:r>
    </w:p>
    <w:p w:rsidR="003F4D6A" w:rsidRPr="007749B8" w:rsidRDefault="00CE1144" w:rsidP="003F4D6A">
      <w:pPr>
        <w:pStyle w:val="a9"/>
        <w:numPr>
          <w:ilvl w:val="0"/>
          <w:numId w:val="5"/>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學位考試委員之組成：依北醫大與大學之相關規定辦理。北醫大考試委員會組成須符合北醫大碩士及博士學位考試實施細則規定，且委員會應含來自中華民國或</w:t>
      </w:r>
      <w:r w:rsidRPr="007749B8">
        <w:rPr>
          <w:rFonts w:ascii="Times New Roman" w:eastAsia="標楷體" w:hAnsi="Times New Roman" w:cs="Times New Roman"/>
          <w:color w:val="000000" w:themeColor="text1"/>
          <w:szCs w:val="24"/>
        </w:rPr>
        <w:t>(</w:t>
      </w:r>
      <w:r w:rsidRPr="007749B8">
        <w:rPr>
          <w:rFonts w:ascii="Times New Roman" w:eastAsia="標楷體" w:hAnsi="Times New Roman" w:cs="Times New Roman"/>
          <w:color w:val="000000" w:themeColor="text1"/>
          <w:szCs w:val="24"/>
        </w:rPr>
        <w:t>大學所在國家</w:t>
      </w:r>
      <w:r w:rsidRPr="007749B8">
        <w:rPr>
          <w:rFonts w:ascii="Times New Roman" w:eastAsia="標楷體" w:hAnsi="Times New Roman" w:cs="Times New Roman"/>
          <w:color w:val="000000" w:themeColor="text1"/>
          <w:szCs w:val="24"/>
        </w:rPr>
        <w:t>)</w:t>
      </w:r>
      <w:r w:rsidRPr="007749B8">
        <w:rPr>
          <w:rFonts w:ascii="Times New Roman" w:eastAsia="標楷體" w:hAnsi="Times New Roman" w:cs="Times New Roman"/>
          <w:color w:val="000000" w:themeColor="text1"/>
          <w:szCs w:val="24"/>
        </w:rPr>
        <w:t>之全國性研究機構成員，或國際性研究機構成員。</w:t>
      </w:r>
    </w:p>
    <w:p w:rsidR="003F4D6A" w:rsidRPr="007749B8" w:rsidRDefault="00CE1144" w:rsidP="003F4D6A">
      <w:pPr>
        <w:pStyle w:val="a9"/>
        <w:numPr>
          <w:ilvl w:val="0"/>
          <w:numId w:val="5"/>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學位考試：論文指導費及口試費用依兩校相關規定支付。</w:t>
      </w:r>
    </w:p>
    <w:p w:rsidR="00CE1144" w:rsidRPr="007749B8" w:rsidRDefault="00CE1144" w:rsidP="003F4D6A">
      <w:pPr>
        <w:pStyle w:val="a9"/>
        <w:numPr>
          <w:ilvl w:val="0"/>
          <w:numId w:val="5"/>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考試進行方式：兩校聯合在大學進行，得以視訊為之，惟仍須符合公開原則。</w:t>
      </w:r>
    </w:p>
    <w:p w:rsidR="00CE1144" w:rsidRPr="007749B8" w:rsidRDefault="00CE1144" w:rsidP="00770E63">
      <w:pPr>
        <w:jc w:val="both"/>
        <w:rPr>
          <w:rFonts w:ascii="Times New Roman" w:eastAsia="標楷體" w:hAnsi="Times New Roman" w:cs="Times New Roman"/>
          <w:b/>
          <w:color w:val="000000" w:themeColor="text1"/>
          <w:szCs w:val="24"/>
        </w:rPr>
      </w:pPr>
      <w:r w:rsidRPr="007749B8">
        <w:rPr>
          <w:rFonts w:ascii="Times New Roman" w:eastAsia="標楷體" w:hAnsi="Times New Roman" w:cs="Times New Roman"/>
          <w:b/>
          <w:color w:val="000000" w:themeColor="text1"/>
          <w:szCs w:val="24"/>
        </w:rPr>
        <w:t>拾伍、論文發表與所有權：</w:t>
      </w:r>
    </w:p>
    <w:p w:rsidR="003F4D6A" w:rsidRPr="007749B8" w:rsidRDefault="00CE1144" w:rsidP="003F4D6A">
      <w:pPr>
        <w:pStyle w:val="a9"/>
        <w:numPr>
          <w:ilvl w:val="0"/>
          <w:numId w:val="7"/>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論文內容受智慧財產權之保護，而兩校實驗室所完成的共同研究成果之發表、使用與論文保護，必須遵守兩國相關規定。未經兩校指導教授之書面協議，任何一方不得片面發表共同研究成果，協議書並須提及共同指導進行研究之事實。</w:t>
      </w:r>
    </w:p>
    <w:p w:rsidR="00CE1144" w:rsidRPr="007749B8" w:rsidRDefault="00CE1144" w:rsidP="003F4D6A">
      <w:pPr>
        <w:pStyle w:val="a9"/>
        <w:numPr>
          <w:ilvl w:val="0"/>
          <w:numId w:val="7"/>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涉及機密性之資料與成果，雙方同意約束所屬人員遵守以下規範：</w:t>
      </w:r>
    </w:p>
    <w:p w:rsidR="00CE1144" w:rsidRPr="007749B8" w:rsidRDefault="00CE1144" w:rsidP="003F4D6A">
      <w:pPr>
        <w:ind w:leftChars="413" w:left="991"/>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 xml:space="preserve">- </w:t>
      </w:r>
      <w:r w:rsidRPr="007749B8">
        <w:rPr>
          <w:rFonts w:ascii="Times New Roman" w:eastAsia="標楷體" w:hAnsi="Times New Roman" w:cs="Times New Roman"/>
          <w:color w:val="000000" w:themeColor="text1"/>
          <w:szCs w:val="24"/>
        </w:rPr>
        <w:t>由單方面單獨研發之成果由負責研發之一方保有一切法律上及財產上的權利。</w:t>
      </w:r>
    </w:p>
    <w:p w:rsidR="00CE1144" w:rsidRPr="007749B8" w:rsidRDefault="00CE1144" w:rsidP="003F4D6A">
      <w:pPr>
        <w:ind w:leftChars="413" w:left="991"/>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 xml:space="preserve">- </w:t>
      </w:r>
      <w:r w:rsidRPr="007749B8">
        <w:rPr>
          <w:rFonts w:ascii="Times New Roman" w:eastAsia="標楷體" w:hAnsi="Times New Roman" w:cs="Times New Roman"/>
          <w:color w:val="000000" w:themeColor="text1"/>
          <w:szCs w:val="24"/>
        </w:rPr>
        <w:t>雙方共同研發之成果所涉及之事務，包括機密等級、專利申請等工業產權之爭議，應擬定一份特定協議書規範之。</w:t>
      </w:r>
    </w:p>
    <w:p w:rsidR="00CE1144" w:rsidRPr="007749B8" w:rsidRDefault="00CE1144" w:rsidP="003F4D6A">
      <w:pPr>
        <w:ind w:leftChars="413" w:left="991"/>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 xml:space="preserve">- </w:t>
      </w:r>
      <w:r w:rsidRPr="007749B8">
        <w:rPr>
          <w:rFonts w:ascii="Times New Roman" w:eastAsia="標楷體" w:hAnsi="Times New Roman" w:cs="Times New Roman"/>
          <w:color w:val="000000" w:themeColor="text1"/>
          <w:szCs w:val="24"/>
        </w:rPr>
        <w:t>雙方同意遵守兩國現行法律關於發明人權利義務的規定。</w:t>
      </w:r>
    </w:p>
    <w:p w:rsidR="00CE6559" w:rsidRPr="007749B8" w:rsidRDefault="00CE6559" w:rsidP="00770E63">
      <w:pPr>
        <w:jc w:val="both"/>
        <w:rPr>
          <w:rFonts w:ascii="Times New Roman" w:eastAsia="標楷體" w:hAnsi="Times New Roman" w:cs="Times New Roman"/>
          <w:b/>
          <w:color w:val="000000" w:themeColor="text1"/>
          <w:szCs w:val="24"/>
        </w:rPr>
      </w:pPr>
      <w:r w:rsidRPr="007749B8">
        <w:rPr>
          <w:rFonts w:ascii="Times New Roman" w:eastAsia="標楷體" w:hAnsi="Times New Roman" w:cs="Times New Roman"/>
          <w:b/>
          <w:color w:val="000000" w:themeColor="text1"/>
          <w:szCs w:val="24"/>
        </w:rPr>
        <w:t>拾陸、其他事項</w:t>
      </w:r>
    </w:p>
    <w:p w:rsidR="00CE6559" w:rsidRPr="007749B8" w:rsidRDefault="00CE6559" w:rsidP="00E87295">
      <w:pPr>
        <w:pStyle w:val="a9"/>
        <w:numPr>
          <w:ilvl w:val="0"/>
          <w:numId w:val="9"/>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保險：</w:t>
      </w:r>
    </w:p>
    <w:p w:rsidR="00CE6559" w:rsidRPr="007749B8" w:rsidRDefault="00CE6559" w:rsidP="00E87295">
      <w:pPr>
        <w:ind w:leftChars="413" w:left="991"/>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在大學，依其校方規定及法律規定辦理保險相關事宜。在北醫大，學生須依北醫大的學生保險規定，於註冊時參與學生保險。保險費中依規定應由個人繳納的部分，學生應自行負擔。研究生所屬實驗室並需負擔其研究工作相關意外險之投保義務。學生就讀其間須依所在國及所在學校之規定完成體檢，相關體檢費用須由學生自行負擔。</w:t>
      </w:r>
    </w:p>
    <w:p w:rsidR="00CE6559" w:rsidRPr="007749B8" w:rsidRDefault="00CE6559" w:rsidP="00E87295">
      <w:pPr>
        <w:pStyle w:val="a9"/>
        <w:numPr>
          <w:ilvl w:val="0"/>
          <w:numId w:val="9"/>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住宿：</w:t>
      </w:r>
    </w:p>
    <w:p w:rsidR="00CE6559" w:rsidRPr="007749B8" w:rsidRDefault="00CE6559" w:rsidP="00E87295">
      <w:pPr>
        <w:ind w:leftChars="413" w:left="991"/>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在大學，依校方規定入住學校提供之住所或宿舍，學生亦可在校外自行租屋。在北醫大，住宿可由學生自行負責，可申請學生宿舍或租任校外公寓，學生須自行支付住宿費用。</w:t>
      </w:r>
    </w:p>
    <w:p w:rsidR="00CE6559" w:rsidRPr="007749B8" w:rsidRDefault="00CE6559" w:rsidP="00E87295">
      <w:pPr>
        <w:pStyle w:val="a9"/>
        <w:numPr>
          <w:ilvl w:val="0"/>
          <w:numId w:val="9"/>
        </w:numPr>
        <w:ind w:leftChars="0"/>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附件：</w:t>
      </w:r>
    </w:p>
    <w:p w:rsidR="00CE6559" w:rsidRPr="007749B8" w:rsidRDefault="00CE6559" w:rsidP="00E87295">
      <w:pPr>
        <w:ind w:leftChars="413" w:left="991"/>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本協議書以中、英文撰寫各一式兩份，由兩校簽署後各自存查。</w:t>
      </w:r>
    </w:p>
    <w:p w:rsidR="008D066C" w:rsidRPr="007749B8" w:rsidRDefault="00D23424" w:rsidP="00770E63">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附件：修課課程名稱與學分數</w:t>
      </w:r>
    </w:p>
    <w:p w:rsidR="00D23424" w:rsidRPr="007749B8" w:rsidRDefault="00D23424" w:rsidP="00770E63">
      <w:pPr>
        <w:jc w:val="both"/>
        <w:rPr>
          <w:rFonts w:ascii="Times New Roman" w:eastAsia="標楷體" w:hAnsi="Times New Roman" w:cs="Times New Roman"/>
          <w:color w:val="000000" w:themeColor="text1"/>
          <w:szCs w:val="24"/>
        </w:rPr>
      </w:pPr>
    </w:p>
    <w:p w:rsidR="008D066C" w:rsidRPr="007749B8" w:rsidRDefault="00E87295" w:rsidP="00770E63">
      <w:pPr>
        <w:jc w:val="both"/>
        <w:rPr>
          <w:rFonts w:ascii="Times New Roman" w:eastAsia="標楷體" w:hAnsi="Times New Roman" w:cs="Times New Roman"/>
          <w:color w:val="000000" w:themeColor="text1"/>
          <w:szCs w:val="24"/>
          <w:shd w:val="pct15" w:color="auto" w:fill="FFFFFF"/>
        </w:rPr>
      </w:pPr>
      <w:r w:rsidRPr="007749B8">
        <w:rPr>
          <w:rFonts w:ascii="Times New Roman" w:eastAsia="標楷體" w:hAnsi="Times New Roman" w:cs="Times New Roman"/>
          <w:color w:val="000000" w:themeColor="text1"/>
          <w:szCs w:val="24"/>
        </w:rPr>
        <w:t>卡利亞里大學修課學分：</w:t>
      </w:r>
    </w:p>
    <w:p w:rsidR="008D066C" w:rsidRPr="007749B8" w:rsidRDefault="0092259E" w:rsidP="00770E63">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noProof/>
          <w:color w:val="000000" w:themeColor="text1"/>
          <w:szCs w:val="24"/>
        </w:rPr>
        <w:drawing>
          <wp:inline distT="0" distB="0" distL="0" distR="0" wp14:anchorId="712420DC" wp14:editId="120D96A1">
            <wp:extent cx="3672408" cy="4521653"/>
            <wp:effectExtent l="0" t="0" r="4445"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7"/>
                    <a:stretch>
                      <a:fillRect/>
                    </a:stretch>
                  </pic:blipFill>
                  <pic:spPr>
                    <a:xfrm>
                      <a:off x="0" y="0"/>
                      <a:ext cx="3672408" cy="4521653"/>
                    </a:xfrm>
                    <a:prstGeom prst="rect">
                      <a:avLst/>
                    </a:prstGeom>
                  </pic:spPr>
                </pic:pic>
              </a:graphicData>
            </a:graphic>
          </wp:inline>
        </w:drawing>
      </w:r>
    </w:p>
    <w:tbl>
      <w:tblPr>
        <w:tblpPr w:leftFromText="141" w:rightFromText="141" w:vertAnchor="text" w:horzAnchor="margin" w:tblpY="3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7"/>
        <w:gridCol w:w="4819"/>
      </w:tblGrid>
      <w:tr w:rsidR="007749B8" w:rsidRPr="007749B8" w:rsidTr="00E6148E">
        <w:tc>
          <w:tcPr>
            <w:tcW w:w="4070" w:type="dxa"/>
            <w:tcBorders>
              <w:right w:val="single" w:sz="4" w:space="0" w:color="auto"/>
            </w:tcBorders>
          </w:tcPr>
          <w:p w:rsidR="00590A51" w:rsidRPr="007749B8" w:rsidRDefault="00590A51" w:rsidP="00E6148E">
            <w:pPr>
              <w:jc w:val="both"/>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eastAsia="it-IT"/>
              </w:rPr>
              <w:t>International journal publication</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val="en-GB" w:eastAsia="it-IT"/>
              </w:rPr>
            </w:pPr>
            <w:r w:rsidRPr="007749B8">
              <w:rPr>
                <w:rFonts w:ascii="Times New Roman" w:eastAsia="Times New Roman" w:hAnsi="Times New Roman"/>
                <w:color w:val="000000" w:themeColor="text1"/>
                <w:szCs w:val="24"/>
                <w:lang w:val="en-GB" w:eastAsia="it-IT"/>
              </w:rPr>
              <w:t xml:space="preserve">CFU </w:t>
            </w:r>
            <w:r w:rsidRPr="007749B8">
              <w:rPr>
                <w:rFonts w:ascii="Times New Roman" w:eastAsia="Times New Roman" w:hAnsi="Times New Roman"/>
                <w:b/>
                <w:color w:val="000000" w:themeColor="text1"/>
                <w:szCs w:val="24"/>
                <w:lang w:val="en-GB" w:eastAsia="it-IT"/>
              </w:rPr>
              <w:t>6</w:t>
            </w:r>
            <w:r w:rsidRPr="007749B8">
              <w:rPr>
                <w:rFonts w:ascii="Times New Roman" w:eastAsia="Times New Roman" w:hAnsi="Times New Roman"/>
                <w:color w:val="000000" w:themeColor="text1"/>
                <w:szCs w:val="24"/>
                <w:lang w:val="en-GB" w:eastAsia="it-IT"/>
              </w:rPr>
              <w:t xml:space="preserve">, </w:t>
            </w:r>
            <w:r w:rsidRPr="007749B8">
              <w:rPr>
                <w:rFonts w:ascii="Times New Roman" w:eastAsia="Times New Roman" w:hAnsi="Times New Roman"/>
                <w:b/>
                <w:color w:val="000000" w:themeColor="text1"/>
                <w:szCs w:val="24"/>
                <w:lang w:val="en-GB" w:eastAsia="it-IT"/>
              </w:rPr>
              <w:t xml:space="preserve">10 </w:t>
            </w:r>
            <w:r w:rsidRPr="007749B8">
              <w:rPr>
                <w:rFonts w:ascii="Times New Roman" w:eastAsia="Times New Roman" w:hAnsi="Times New Roman"/>
                <w:color w:val="000000" w:themeColor="text1"/>
                <w:szCs w:val="24"/>
                <w:lang w:val="en-GB" w:eastAsia="it-IT"/>
              </w:rPr>
              <w:t>if first or last name</w:t>
            </w:r>
          </w:p>
        </w:tc>
      </w:tr>
      <w:tr w:rsidR="007749B8" w:rsidRPr="007749B8" w:rsidTr="00E6148E">
        <w:tc>
          <w:tcPr>
            <w:tcW w:w="4070" w:type="dxa"/>
            <w:tcBorders>
              <w:right w:val="single" w:sz="4" w:space="0" w:color="auto"/>
            </w:tcBorders>
          </w:tcPr>
          <w:p w:rsidR="00590A51" w:rsidRPr="007749B8" w:rsidRDefault="00590A51" w:rsidP="00E6148E">
            <w:pPr>
              <w:jc w:val="both"/>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eastAsia="it-IT"/>
              </w:rPr>
              <w:t>National journal publication</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val="en-GB" w:eastAsia="it-IT"/>
              </w:rPr>
            </w:pPr>
            <w:r w:rsidRPr="007749B8">
              <w:rPr>
                <w:rFonts w:ascii="Times New Roman" w:eastAsia="Times New Roman" w:hAnsi="Times New Roman"/>
                <w:color w:val="000000" w:themeColor="text1"/>
                <w:szCs w:val="24"/>
                <w:lang w:val="en-GB" w:eastAsia="it-IT"/>
              </w:rPr>
              <w:t xml:space="preserve">CFU </w:t>
            </w:r>
            <w:r w:rsidRPr="007749B8">
              <w:rPr>
                <w:rFonts w:ascii="Times New Roman" w:eastAsia="Times New Roman" w:hAnsi="Times New Roman"/>
                <w:b/>
                <w:color w:val="000000" w:themeColor="text1"/>
                <w:szCs w:val="24"/>
                <w:lang w:val="en-GB" w:eastAsia="it-IT"/>
              </w:rPr>
              <w:t>3</w:t>
            </w:r>
            <w:r w:rsidRPr="007749B8">
              <w:rPr>
                <w:rFonts w:ascii="Times New Roman" w:eastAsia="Times New Roman" w:hAnsi="Times New Roman"/>
                <w:color w:val="000000" w:themeColor="text1"/>
                <w:szCs w:val="24"/>
                <w:lang w:val="en-GB" w:eastAsia="it-IT"/>
              </w:rPr>
              <w:t>,</w:t>
            </w:r>
            <w:r w:rsidRPr="007749B8">
              <w:rPr>
                <w:rFonts w:ascii="Times New Roman" w:eastAsia="Times New Roman" w:hAnsi="Times New Roman"/>
                <w:b/>
                <w:color w:val="000000" w:themeColor="text1"/>
                <w:szCs w:val="24"/>
                <w:lang w:val="en-GB" w:eastAsia="it-IT"/>
              </w:rPr>
              <w:t xml:space="preserve"> 4 </w:t>
            </w:r>
            <w:r w:rsidRPr="007749B8">
              <w:rPr>
                <w:rFonts w:ascii="Times New Roman" w:eastAsia="Times New Roman" w:hAnsi="Times New Roman"/>
                <w:color w:val="000000" w:themeColor="text1"/>
                <w:szCs w:val="24"/>
                <w:lang w:val="en-GB" w:eastAsia="it-IT"/>
              </w:rPr>
              <w:t>if first or last name</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color w:val="000000" w:themeColor="text1"/>
                <w:szCs w:val="24"/>
                <w:lang w:val="en-GB" w:eastAsia="it-IT"/>
              </w:rPr>
            </w:pPr>
            <w:r w:rsidRPr="007749B8">
              <w:rPr>
                <w:rFonts w:ascii="Times New Roman" w:eastAsia="Times New Roman" w:hAnsi="Times New Roman"/>
                <w:color w:val="000000" w:themeColor="text1"/>
                <w:szCs w:val="24"/>
                <w:lang w:val="en-GB" w:eastAsia="it-IT"/>
              </w:rPr>
              <w:t>Charter of book from international editor</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val="en-GB" w:eastAsia="it-IT"/>
              </w:rPr>
            </w:pPr>
            <w:r w:rsidRPr="007749B8">
              <w:rPr>
                <w:rFonts w:ascii="Times New Roman" w:eastAsia="Times New Roman" w:hAnsi="Times New Roman"/>
                <w:color w:val="000000" w:themeColor="text1"/>
                <w:szCs w:val="24"/>
                <w:lang w:val="en-GB" w:eastAsia="it-IT"/>
              </w:rPr>
              <w:t xml:space="preserve">CFU </w:t>
            </w:r>
            <w:r w:rsidRPr="007749B8">
              <w:rPr>
                <w:rFonts w:ascii="Times New Roman" w:eastAsia="Times New Roman" w:hAnsi="Times New Roman"/>
                <w:b/>
                <w:color w:val="000000" w:themeColor="text1"/>
                <w:szCs w:val="24"/>
                <w:lang w:val="en-GB" w:eastAsia="it-IT"/>
              </w:rPr>
              <w:t>5</w:t>
            </w:r>
            <w:r w:rsidRPr="007749B8">
              <w:rPr>
                <w:rFonts w:ascii="Times New Roman" w:eastAsia="Times New Roman" w:hAnsi="Times New Roman"/>
                <w:color w:val="000000" w:themeColor="text1"/>
                <w:szCs w:val="24"/>
                <w:lang w:val="en-GB" w:eastAsia="it-IT"/>
              </w:rPr>
              <w:t xml:space="preserve">, </w:t>
            </w:r>
            <w:r w:rsidRPr="007749B8">
              <w:rPr>
                <w:rFonts w:ascii="Times New Roman" w:eastAsia="Times New Roman" w:hAnsi="Times New Roman"/>
                <w:b/>
                <w:color w:val="000000" w:themeColor="text1"/>
                <w:szCs w:val="24"/>
                <w:lang w:val="en-GB" w:eastAsia="it-IT"/>
              </w:rPr>
              <w:t xml:space="preserve">10 </w:t>
            </w:r>
            <w:r w:rsidRPr="007749B8">
              <w:rPr>
                <w:rFonts w:ascii="Times New Roman" w:eastAsia="Times New Roman" w:hAnsi="Times New Roman"/>
                <w:color w:val="000000" w:themeColor="text1"/>
                <w:szCs w:val="24"/>
                <w:lang w:val="en-GB" w:eastAsia="it-IT"/>
              </w:rPr>
              <w:t>if first or last name</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color w:val="000000" w:themeColor="text1"/>
                <w:szCs w:val="24"/>
                <w:lang w:val="en-GB" w:eastAsia="it-IT"/>
              </w:rPr>
            </w:pPr>
            <w:r w:rsidRPr="007749B8">
              <w:rPr>
                <w:rFonts w:ascii="Times New Roman" w:eastAsia="Times New Roman" w:hAnsi="Times New Roman"/>
                <w:color w:val="000000" w:themeColor="text1"/>
                <w:szCs w:val="24"/>
                <w:lang w:val="en-GB" w:eastAsia="it-IT"/>
              </w:rPr>
              <w:t>Charter of book from national editor</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val="en-GB" w:eastAsia="it-IT"/>
              </w:rPr>
            </w:pPr>
            <w:r w:rsidRPr="007749B8">
              <w:rPr>
                <w:rFonts w:ascii="Times New Roman" w:eastAsia="Times New Roman" w:hAnsi="Times New Roman"/>
                <w:color w:val="000000" w:themeColor="text1"/>
                <w:szCs w:val="24"/>
                <w:lang w:val="en-GB" w:eastAsia="it-IT"/>
              </w:rPr>
              <w:t xml:space="preserve">CFU </w:t>
            </w:r>
            <w:r w:rsidRPr="007749B8">
              <w:rPr>
                <w:rFonts w:ascii="Times New Roman" w:eastAsia="Times New Roman" w:hAnsi="Times New Roman"/>
                <w:b/>
                <w:color w:val="000000" w:themeColor="text1"/>
                <w:szCs w:val="24"/>
                <w:lang w:val="en-GB" w:eastAsia="it-IT"/>
              </w:rPr>
              <w:t>2</w:t>
            </w:r>
            <w:r w:rsidRPr="007749B8">
              <w:rPr>
                <w:rFonts w:ascii="Times New Roman" w:eastAsia="Times New Roman" w:hAnsi="Times New Roman"/>
                <w:color w:val="000000" w:themeColor="text1"/>
                <w:szCs w:val="24"/>
                <w:lang w:val="en-GB" w:eastAsia="it-IT"/>
              </w:rPr>
              <w:t>,</w:t>
            </w:r>
            <w:r w:rsidRPr="007749B8">
              <w:rPr>
                <w:rFonts w:ascii="Times New Roman" w:eastAsia="Times New Roman" w:hAnsi="Times New Roman"/>
                <w:b/>
                <w:color w:val="000000" w:themeColor="text1"/>
                <w:szCs w:val="24"/>
                <w:lang w:val="en-GB" w:eastAsia="it-IT"/>
              </w:rPr>
              <w:t xml:space="preserve"> 3 </w:t>
            </w:r>
            <w:r w:rsidRPr="007749B8">
              <w:rPr>
                <w:rFonts w:ascii="Times New Roman" w:eastAsia="Times New Roman" w:hAnsi="Times New Roman"/>
                <w:color w:val="000000" w:themeColor="text1"/>
                <w:szCs w:val="24"/>
                <w:lang w:val="en-GB" w:eastAsia="it-IT"/>
              </w:rPr>
              <w:t>if first or last name</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eastAsia="it-IT"/>
              </w:rPr>
              <w:t>International congress participation</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val="en-GB" w:eastAsia="it-IT"/>
              </w:rPr>
              <w:t>CFU</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2</w:t>
            </w:r>
          </w:p>
        </w:tc>
      </w:tr>
      <w:tr w:rsidR="007749B8" w:rsidRPr="007749B8" w:rsidTr="00E6148E">
        <w:tc>
          <w:tcPr>
            <w:tcW w:w="4070" w:type="dxa"/>
            <w:tcBorders>
              <w:right w:val="single" w:sz="4" w:space="0" w:color="auto"/>
            </w:tcBorders>
          </w:tcPr>
          <w:p w:rsidR="00590A51" w:rsidRPr="007749B8" w:rsidRDefault="00590A51" w:rsidP="00E6148E">
            <w:pPr>
              <w:jc w:val="both"/>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eastAsia="it-IT"/>
              </w:rPr>
              <w:t>National congress participation</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val="en-GB" w:eastAsia="it-IT"/>
              </w:rPr>
              <w:t>CFU</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1</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b/>
                <w:color w:val="000000" w:themeColor="text1"/>
                <w:szCs w:val="24"/>
                <w:lang w:val="en-GB" w:eastAsia="it-IT"/>
              </w:rPr>
            </w:pPr>
            <w:r w:rsidRPr="007749B8">
              <w:rPr>
                <w:rFonts w:ascii="Times New Roman" w:eastAsia="Times New Roman" w:hAnsi="Times New Roman"/>
                <w:color w:val="000000" w:themeColor="text1"/>
                <w:szCs w:val="24"/>
                <w:lang w:val="en-GB" w:eastAsia="it-IT"/>
              </w:rPr>
              <w:t>Poster presentation to an international congress</w:t>
            </w:r>
          </w:p>
        </w:tc>
        <w:tc>
          <w:tcPr>
            <w:tcW w:w="5784" w:type="dxa"/>
            <w:tcBorders>
              <w:left w:val="single" w:sz="4" w:space="0" w:color="auto"/>
            </w:tcBorders>
          </w:tcPr>
          <w:p w:rsidR="00590A51" w:rsidRPr="007749B8" w:rsidRDefault="00590A51" w:rsidP="00E6148E">
            <w:pPr>
              <w:rPr>
                <w:rFonts w:ascii="Times New Roman" w:eastAsia="Times New Roman" w:hAnsi="Times New Roman"/>
                <w:b/>
                <w:color w:val="000000" w:themeColor="text1"/>
                <w:szCs w:val="24"/>
                <w:lang w:val="en-GB" w:eastAsia="it-IT"/>
              </w:rPr>
            </w:pPr>
            <w:r w:rsidRPr="007749B8">
              <w:rPr>
                <w:rFonts w:ascii="Times New Roman" w:eastAsia="Times New Roman" w:hAnsi="Times New Roman"/>
                <w:color w:val="000000" w:themeColor="text1"/>
                <w:szCs w:val="24"/>
                <w:lang w:val="en-GB" w:eastAsia="it-IT"/>
              </w:rPr>
              <w:t xml:space="preserve">CFU </w:t>
            </w:r>
            <w:r w:rsidRPr="007749B8">
              <w:rPr>
                <w:rFonts w:ascii="Times New Roman" w:eastAsia="Times New Roman" w:hAnsi="Times New Roman"/>
                <w:b/>
                <w:color w:val="000000" w:themeColor="text1"/>
                <w:szCs w:val="24"/>
                <w:lang w:val="en-GB" w:eastAsia="it-IT"/>
              </w:rPr>
              <w:t>3</w:t>
            </w:r>
            <w:r w:rsidRPr="007749B8">
              <w:rPr>
                <w:rFonts w:ascii="Times New Roman" w:eastAsia="Times New Roman" w:hAnsi="Times New Roman"/>
                <w:color w:val="000000" w:themeColor="text1"/>
                <w:szCs w:val="24"/>
                <w:lang w:val="en-GB" w:eastAsia="it-IT"/>
              </w:rPr>
              <w:t xml:space="preserve"> first name, </w:t>
            </w:r>
            <w:r w:rsidRPr="007749B8">
              <w:rPr>
                <w:rFonts w:ascii="Times New Roman" w:eastAsia="Times New Roman" w:hAnsi="Times New Roman"/>
                <w:b/>
                <w:color w:val="000000" w:themeColor="text1"/>
                <w:szCs w:val="24"/>
                <w:lang w:val="en-GB" w:eastAsia="it-IT"/>
              </w:rPr>
              <w:t xml:space="preserve">2 </w:t>
            </w:r>
            <w:r w:rsidRPr="007749B8">
              <w:rPr>
                <w:rFonts w:ascii="Times New Roman" w:eastAsia="Times New Roman" w:hAnsi="Times New Roman"/>
                <w:color w:val="000000" w:themeColor="text1"/>
                <w:szCs w:val="24"/>
                <w:lang w:val="en-GB" w:eastAsia="it-IT"/>
              </w:rPr>
              <w:t xml:space="preserve">other position (+ </w:t>
            </w:r>
            <w:r w:rsidRPr="007749B8">
              <w:rPr>
                <w:rFonts w:ascii="Times New Roman" w:eastAsia="Times New Roman" w:hAnsi="Times New Roman"/>
                <w:b/>
                <w:color w:val="000000" w:themeColor="text1"/>
                <w:szCs w:val="24"/>
                <w:lang w:val="en-GB" w:eastAsia="it-IT"/>
              </w:rPr>
              <w:t>2</w:t>
            </w:r>
            <w:r w:rsidRPr="007749B8">
              <w:rPr>
                <w:rFonts w:ascii="Times New Roman" w:eastAsia="Times New Roman" w:hAnsi="Times New Roman"/>
                <w:color w:val="000000" w:themeColor="text1"/>
                <w:szCs w:val="24"/>
                <w:lang w:val="en-GB" w:eastAsia="it-IT"/>
              </w:rPr>
              <w:t xml:space="preserve"> for participation)</w:t>
            </w:r>
          </w:p>
        </w:tc>
      </w:tr>
      <w:tr w:rsidR="007749B8" w:rsidRPr="007749B8" w:rsidTr="00E6148E">
        <w:trPr>
          <w:trHeight w:val="669"/>
        </w:trPr>
        <w:tc>
          <w:tcPr>
            <w:tcW w:w="4070" w:type="dxa"/>
            <w:tcBorders>
              <w:right w:val="single" w:sz="4" w:space="0" w:color="auto"/>
            </w:tcBorders>
          </w:tcPr>
          <w:p w:rsidR="00590A51" w:rsidRPr="007749B8" w:rsidRDefault="00590A51" w:rsidP="00E6148E">
            <w:pPr>
              <w:rPr>
                <w:rFonts w:ascii="Times New Roman" w:eastAsia="Times New Roman" w:hAnsi="Times New Roman"/>
                <w:b/>
                <w:color w:val="000000" w:themeColor="text1"/>
                <w:szCs w:val="24"/>
                <w:lang w:val="en-GB" w:eastAsia="it-IT"/>
              </w:rPr>
            </w:pPr>
            <w:r w:rsidRPr="007749B8">
              <w:rPr>
                <w:rFonts w:ascii="Times New Roman" w:eastAsia="Times New Roman" w:hAnsi="Times New Roman"/>
                <w:color w:val="000000" w:themeColor="text1"/>
                <w:szCs w:val="24"/>
                <w:lang w:val="en-GB" w:eastAsia="it-IT"/>
              </w:rPr>
              <w:t>Poster presentation to a national congress</w:t>
            </w:r>
          </w:p>
        </w:tc>
        <w:tc>
          <w:tcPr>
            <w:tcW w:w="5784" w:type="dxa"/>
            <w:tcBorders>
              <w:left w:val="single" w:sz="4" w:space="0" w:color="auto"/>
            </w:tcBorders>
          </w:tcPr>
          <w:p w:rsidR="00590A51" w:rsidRPr="007749B8" w:rsidRDefault="00590A51" w:rsidP="00E6148E">
            <w:pPr>
              <w:rPr>
                <w:rFonts w:ascii="Times New Roman" w:eastAsia="Times New Roman" w:hAnsi="Times New Roman"/>
                <w:b/>
                <w:color w:val="000000" w:themeColor="text1"/>
                <w:szCs w:val="24"/>
                <w:lang w:val="en-GB" w:eastAsia="it-IT"/>
              </w:rPr>
            </w:pPr>
            <w:r w:rsidRPr="007749B8">
              <w:rPr>
                <w:rFonts w:ascii="Times New Roman" w:eastAsia="Times New Roman" w:hAnsi="Times New Roman"/>
                <w:color w:val="000000" w:themeColor="text1"/>
                <w:szCs w:val="24"/>
                <w:lang w:val="en-GB" w:eastAsia="it-IT"/>
              </w:rPr>
              <w:t xml:space="preserve">CFU </w:t>
            </w:r>
            <w:r w:rsidRPr="007749B8">
              <w:rPr>
                <w:rFonts w:ascii="Times New Roman" w:eastAsia="Times New Roman" w:hAnsi="Times New Roman"/>
                <w:b/>
                <w:color w:val="000000" w:themeColor="text1"/>
                <w:szCs w:val="24"/>
                <w:lang w:val="en-GB" w:eastAsia="it-IT"/>
              </w:rPr>
              <w:t>2</w:t>
            </w:r>
            <w:r w:rsidRPr="007749B8">
              <w:rPr>
                <w:rFonts w:ascii="Times New Roman" w:eastAsia="Times New Roman" w:hAnsi="Times New Roman"/>
                <w:color w:val="000000" w:themeColor="text1"/>
                <w:szCs w:val="24"/>
                <w:lang w:val="en-GB" w:eastAsia="it-IT"/>
              </w:rPr>
              <w:t xml:space="preserve"> first name, </w:t>
            </w:r>
            <w:r w:rsidRPr="007749B8">
              <w:rPr>
                <w:rFonts w:ascii="Times New Roman" w:eastAsia="Times New Roman" w:hAnsi="Times New Roman"/>
                <w:b/>
                <w:color w:val="000000" w:themeColor="text1"/>
                <w:szCs w:val="24"/>
                <w:lang w:val="en-GB" w:eastAsia="it-IT"/>
              </w:rPr>
              <w:t xml:space="preserve">1 </w:t>
            </w:r>
            <w:r w:rsidRPr="007749B8">
              <w:rPr>
                <w:rFonts w:ascii="Times New Roman" w:eastAsia="Times New Roman" w:hAnsi="Times New Roman"/>
                <w:color w:val="000000" w:themeColor="text1"/>
                <w:szCs w:val="24"/>
                <w:lang w:val="en-GB" w:eastAsia="it-IT"/>
              </w:rPr>
              <w:t xml:space="preserve">other position (+ </w:t>
            </w:r>
            <w:r w:rsidRPr="007749B8">
              <w:rPr>
                <w:rFonts w:ascii="Times New Roman" w:eastAsia="Times New Roman" w:hAnsi="Times New Roman"/>
                <w:b/>
                <w:color w:val="000000" w:themeColor="text1"/>
                <w:szCs w:val="24"/>
                <w:lang w:val="en-GB" w:eastAsia="it-IT"/>
              </w:rPr>
              <w:t>1</w:t>
            </w:r>
            <w:r w:rsidRPr="007749B8">
              <w:rPr>
                <w:rFonts w:ascii="Times New Roman" w:eastAsia="Times New Roman" w:hAnsi="Times New Roman"/>
                <w:color w:val="000000" w:themeColor="text1"/>
                <w:szCs w:val="24"/>
                <w:lang w:val="en-GB" w:eastAsia="it-IT"/>
              </w:rPr>
              <w:t xml:space="preserve"> for participation)</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color w:val="000000" w:themeColor="text1"/>
                <w:szCs w:val="24"/>
                <w:lang w:val="en-GB" w:eastAsia="it-IT"/>
              </w:rPr>
            </w:pPr>
            <w:r w:rsidRPr="007749B8">
              <w:rPr>
                <w:rFonts w:ascii="Times New Roman" w:eastAsia="Times New Roman" w:hAnsi="Times New Roman"/>
                <w:color w:val="000000" w:themeColor="text1"/>
                <w:szCs w:val="24"/>
                <w:lang w:val="en-GB" w:eastAsia="it-IT"/>
              </w:rPr>
              <w:t>Oral presentation to an international congress</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val="en-GB" w:eastAsia="it-IT"/>
              </w:rPr>
              <w:t>CFU</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 xml:space="preserve">5 </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2</w:t>
            </w:r>
            <w:r w:rsidRPr="007749B8">
              <w:rPr>
                <w:rFonts w:ascii="Times New Roman" w:eastAsia="Times New Roman" w:hAnsi="Times New Roman"/>
                <w:color w:val="000000" w:themeColor="text1"/>
                <w:szCs w:val="24"/>
                <w:lang w:eastAsia="it-IT"/>
              </w:rPr>
              <w:t xml:space="preserve"> for participation)</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b/>
                <w:color w:val="000000" w:themeColor="text1"/>
                <w:szCs w:val="24"/>
                <w:lang w:val="en-GB" w:eastAsia="it-IT"/>
              </w:rPr>
            </w:pPr>
            <w:r w:rsidRPr="007749B8">
              <w:rPr>
                <w:rFonts w:ascii="Times New Roman" w:eastAsia="Times New Roman" w:hAnsi="Times New Roman"/>
                <w:color w:val="000000" w:themeColor="text1"/>
                <w:szCs w:val="24"/>
                <w:lang w:val="en-GB" w:eastAsia="it-IT"/>
              </w:rPr>
              <w:t>Oral presentation to a national congress</w:t>
            </w:r>
          </w:p>
        </w:tc>
        <w:tc>
          <w:tcPr>
            <w:tcW w:w="5784" w:type="dxa"/>
            <w:tcBorders>
              <w:left w:val="single" w:sz="4" w:space="0" w:color="auto"/>
            </w:tcBorders>
          </w:tcPr>
          <w:p w:rsidR="00590A51" w:rsidRPr="007749B8" w:rsidRDefault="00590A51" w:rsidP="00E6148E">
            <w:pPr>
              <w:rPr>
                <w:rFonts w:ascii="Times New Roman" w:eastAsia="Times New Roman" w:hAnsi="Times New Roman"/>
                <w:b/>
                <w:color w:val="000000" w:themeColor="text1"/>
                <w:szCs w:val="24"/>
                <w:lang w:eastAsia="it-IT"/>
              </w:rPr>
            </w:pPr>
            <w:r w:rsidRPr="007749B8">
              <w:rPr>
                <w:rFonts w:ascii="Times New Roman" w:eastAsia="Times New Roman" w:hAnsi="Times New Roman"/>
                <w:color w:val="000000" w:themeColor="text1"/>
                <w:szCs w:val="24"/>
                <w:lang w:val="en-GB" w:eastAsia="it-IT"/>
              </w:rPr>
              <w:t>CFU</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 xml:space="preserve">3 </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1</w:t>
            </w:r>
            <w:r w:rsidRPr="007749B8">
              <w:rPr>
                <w:rFonts w:ascii="Times New Roman" w:eastAsia="Times New Roman" w:hAnsi="Times New Roman"/>
                <w:color w:val="000000" w:themeColor="text1"/>
                <w:szCs w:val="24"/>
                <w:lang w:eastAsia="it-IT"/>
              </w:rPr>
              <w:t xml:space="preserve"> for participation)</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eastAsia="it-IT"/>
              </w:rPr>
              <w:t xml:space="preserve">National workshop or stage </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val="en-GB" w:eastAsia="it-IT"/>
              </w:rPr>
              <w:t>CFU</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 xml:space="preserve">2 </w:t>
            </w:r>
            <w:r w:rsidRPr="007749B8">
              <w:rPr>
                <w:rFonts w:ascii="Times New Roman" w:eastAsia="Times New Roman" w:hAnsi="Times New Roman"/>
                <w:color w:val="000000" w:themeColor="text1"/>
                <w:szCs w:val="24"/>
                <w:lang w:eastAsia="it-IT"/>
              </w:rPr>
              <w:t>/ day</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eastAsia="it-IT"/>
              </w:rPr>
              <w:t>International workshop or stage</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val="en-GB" w:eastAsia="it-IT"/>
              </w:rPr>
              <w:t>CFU</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 xml:space="preserve">3 </w:t>
            </w:r>
            <w:r w:rsidRPr="007749B8">
              <w:rPr>
                <w:rFonts w:ascii="Times New Roman" w:eastAsia="Times New Roman" w:hAnsi="Times New Roman"/>
                <w:color w:val="000000" w:themeColor="text1"/>
                <w:szCs w:val="24"/>
                <w:lang w:eastAsia="it-IT"/>
              </w:rPr>
              <w:t>/ day</w:t>
            </w:r>
          </w:p>
        </w:tc>
      </w:tr>
      <w:tr w:rsidR="007749B8" w:rsidRPr="007749B8" w:rsidTr="00E6148E">
        <w:tc>
          <w:tcPr>
            <w:tcW w:w="4070" w:type="dxa"/>
            <w:tcBorders>
              <w:righ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eastAsia="it-IT"/>
              </w:rPr>
              <w:t>Abroad stay</w:t>
            </w:r>
          </w:p>
        </w:tc>
        <w:tc>
          <w:tcPr>
            <w:tcW w:w="5784" w:type="dxa"/>
            <w:tcBorders>
              <w:left w:val="single" w:sz="4" w:space="0" w:color="auto"/>
            </w:tcBorders>
          </w:tcPr>
          <w:p w:rsidR="00590A51" w:rsidRPr="007749B8" w:rsidRDefault="00590A51" w:rsidP="00E6148E">
            <w:pPr>
              <w:rPr>
                <w:rFonts w:ascii="Times New Roman" w:eastAsia="Times New Roman" w:hAnsi="Times New Roman"/>
                <w:color w:val="000000" w:themeColor="text1"/>
                <w:szCs w:val="24"/>
                <w:lang w:eastAsia="it-IT"/>
              </w:rPr>
            </w:pPr>
            <w:r w:rsidRPr="007749B8">
              <w:rPr>
                <w:rFonts w:ascii="Times New Roman" w:eastAsia="Times New Roman" w:hAnsi="Times New Roman"/>
                <w:color w:val="000000" w:themeColor="text1"/>
                <w:szCs w:val="24"/>
                <w:lang w:val="en-GB" w:eastAsia="it-IT"/>
              </w:rPr>
              <w:t>CFU</w:t>
            </w:r>
            <w:r w:rsidRPr="007749B8">
              <w:rPr>
                <w:rFonts w:ascii="Times New Roman" w:eastAsia="Times New Roman" w:hAnsi="Times New Roman"/>
                <w:color w:val="000000" w:themeColor="text1"/>
                <w:szCs w:val="24"/>
                <w:lang w:eastAsia="it-IT"/>
              </w:rPr>
              <w:t xml:space="preserve"> </w:t>
            </w:r>
            <w:r w:rsidRPr="007749B8">
              <w:rPr>
                <w:rFonts w:ascii="Times New Roman" w:eastAsia="Times New Roman" w:hAnsi="Times New Roman"/>
                <w:b/>
                <w:color w:val="000000" w:themeColor="text1"/>
                <w:szCs w:val="24"/>
                <w:lang w:eastAsia="it-IT"/>
              </w:rPr>
              <w:t>5</w:t>
            </w:r>
            <w:r w:rsidRPr="007749B8">
              <w:rPr>
                <w:rFonts w:ascii="Times New Roman" w:eastAsia="Times New Roman" w:hAnsi="Times New Roman"/>
                <w:color w:val="000000" w:themeColor="text1"/>
                <w:szCs w:val="24"/>
                <w:lang w:eastAsia="it-IT"/>
              </w:rPr>
              <w:t xml:space="preserve"> / month</w:t>
            </w:r>
          </w:p>
        </w:tc>
      </w:tr>
    </w:tbl>
    <w:p w:rsidR="00590A51" w:rsidRPr="007749B8" w:rsidRDefault="00590A51" w:rsidP="00770E63">
      <w:pPr>
        <w:jc w:val="both"/>
        <w:rPr>
          <w:rFonts w:ascii="Times New Roman" w:eastAsia="標楷體" w:hAnsi="Times New Roman" w:cs="Times New Roman"/>
          <w:color w:val="000000" w:themeColor="text1"/>
          <w:szCs w:val="24"/>
        </w:rPr>
      </w:pPr>
    </w:p>
    <w:p w:rsidR="008D066C" w:rsidRPr="007749B8" w:rsidRDefault="008D066C" w:rsidP="00770E63">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臺北醫學大學</w:t>
      </w:r>
      <w:r w:rsidR="00E87295" w:rsidRPr="007749B8">
        <w:rPr>
          <w:rFonts w:ascii="Times New Roman" w:eastAsia="標楷體" w:hAnsi="Times New Roman" w:cs="Times New Roman" w:hint="eastAsia"/>
          <w:color w:val="000000" w:themeColor="text1"/>
          <w:szCs w:val="24"/>
        </w:rPr>
        <w:t>中草藥臨床藥物研發博士學位學程</w:t>
      </w:r>
      <w:r w:rsidRPr="007749B8">
        <w:rPr>
          <w:rFonts w:ascii="Times New Roman" w:eastAsia="標楷體" w:hAnsi="Times New Roman" w:cs="Times New Roman"/>
          <w:color w:val="000000" w:themeColor="text1"/>
          <w:szCs w:val="24"/>
        </w:rPr>
        <w:t>修課學分：</w:t>
      </w:r>
    </w:p>
    <w:tbl>
      <w:tblPr>
        <w:tblW w:w="6680" w:type="dxa"/>
        <w:tblCellMar>
          <w:left w:w="0" w:type="dxa"/>
          <w:right w:w="0" w:type="dxa"/>
        </w:tblCellMar>
        <w:tblLook w:val="04A0" w:firstRow="1" w:lastRow="0" w:firstColumn="1" w:lastColumn="0" w:noHBand="0" w:noVBand="1"/>
      </w:tblPr>
      <w:tblGrid>
        <w:gridCol w:w="5416"/>
        <w:gridCol w:w="1264"/>
      </w:tblGrid>
      <w:tr w:rsidR="007749B8" w:rsidRPr="007749B8" w:rsidTr="00AB2256">
        <w:trPr>
          <w:trHeight w:val="402"/>
        </w:trPr>
        <w:tc>
          <w:tcPr>
            <w:tcW w:w="5400" w:type="dxa"/>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b/>
                <w:bCs/>
                <w:color w:val="000000" w:themeColor="text1"/>
                <w:szCs w:val="24"/>
              </w:rPr>
              <w:t>Required Courses from TMU</w:t>
            </w:r>
          </w:p>
        </w:tc>
        <w:tc>
          <w:tcPr>
            <w:tcW w:w="1260" w:type="dxa"/>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b/>
                <w:bCs/>
                <w:color w:val="000000" w:themeColor="text1"/>
                <w:szCs w:val="24"/>
              </w:rPr>
              <w:t>Credits</w:t>
            </w:r>
          </w:p>
        </w:tc>
      </w:tr>
      <w:tr w:rsidR="007749B8" w:rsidRPr="007749B8" w:rsidTr="00AB2256">
        <w:trPr>
          <w:trHeight w:val="389"/>
        </w:trPr>
        <w:tc>
          <w:tcPr>
            <w:tcW w:w="5400"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hint="eastAsia"/>
                <w:color w:val="000000" w:themeColor="text1"/>
                <w:szCs w:val="24"/>
              </w:rPr>
              <w:t>專題討論</w:t>
            </w:r>
            <w:r w:rsidRPr="007749B8">
              <w:rPr>
                <w:rFonts w:ascii="Times New Roman" w:eastAsia="標楷體" w:hAnsi="Times New Roman" w:cs="Times New Roman"/>
                <w:color w:val="000000" w:themeColor="text1"/>
                <w:szCs w:val="24"/>
              </w:rPr>
              <w:t>Seminar</w:t>
            </w:r>
            <w:r w:rsidRPr="007749B8">
              <w:rPr>
                <w:rFonts w:ascii="Times New Roman" w:eastAsia="標楷體" w:hAnsi="Times New Roman" w:cs="Times New Roman"/>
                <w:color w:val="000000" w:themeColor="text1"/>
                <w:szCs w:val="24"/>
              </w:rPr>
              <w:tab/>
            </w:r>
          </w:p>
        </w:tc>
        <w:tc>
          <w:tcPr>
            <w:tcW w:w="1260"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4</w:t>
            </w:r>
          </w:p>
        </w:tc>
      </w:tr>
      <w:tr w:rsidR="007749B8" w:rsidRPr="007749B8" w:rsidTr="00AB2256">
        <w:trPr>
          <w:trHeight w:val="389"/>
        </w:trPr>
        <w:tc>
          <w:tcPr>
            <w:tcW w:w="5400"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hint="eastAsia"/>
                <w:color w:val="000000" w:themeColor="text1"/>
                <w:szCs w:val="24"/>
              </w:rPr>
              <w:t>博士論文</w:t>
            </w:r>
            <w:r w:rsidRPr="007749B8">
              <w:rPr>
                <w:rFonts w:ascii="Times New Roman" w:eastAsia="標楷體" w:hAnsi="Times New Roman" w:cs="Times New Roman"/>
                <w:color w:val="000000" w:themeColor="text1"/>
                <w:szCs w:val="24"/>
              </w:rPr>
              <w:t xml:space="preserve"> Dissertation</w:t>
            </w:r>
            <w:r w:rsidRPr="007749B8">
              <w:rPr>
                <w:rFonts w:ascii="Times New Roman" w:eastAsia="標楷體" w:hAnsi="Times New Roman" w:cs="Times New Roman"/>
                <w:color w:val="000000" w:themeColor="text1"/>
                <w:szCs w:val="24"/>
              </w:rPr>
              <w:tab/>
            </w:r>
            <w:r w:rsidRPr="007749B8">
              <w:rPr>
                <w:rFonts w:ascii="Times New Roman" w:eastAsia="標楷體" w:hAnsi="Times New Roman" w:cs="Times New Roman"/>
                <w:color w:val="000000" w:themeColor="text1"/>
                <w:szCs w:val="24"/>
              </w:rPr>
              <w:tab/>
            </w:r>
          </w:p>
        </w:tc>
        <w:tc>
          <w:tcPr>
            <w:tcW w:w="1260"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12</w:t>
            </w:r>
          </w:p>
        </w:tc>
      </w:tr>
      <w:tr w:rsidR="007749B8" w:rsidRPr="007749B8" w:rsidTr="00AB2256">
        <w:trPr>
          <w:trHeight w:val="360"/>
        </w:trPr>
        <w:tc>
          <w:tcPr>
            <w:tcW w:w="5400"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hint="eastAsia"/>
                <w:color w:val="000000" w:themeColor="text1"/>
                <w:szCs w:val="24"/>
              </w:rPr>
              <w:t>中草藥臨床藥物研發特論</w:t>
            </w:r>
            <w:r w:rsidRPr="007749B8">
              <w:rPr>
                <w:rFonts w:ascii="Times New Roman" w:eastAsia="標楷體" w:hAnsi="Times New Roman" w:cs="Times New Roman"/>
                <w:color w:val="000000" w:themeColor="text1"/>
                <w:szCs w:val="24"/>
              </w:rPr>
              <w:t>(</w:t>
            </w:r>
            <w:r w:rsidRPr="007749B8">
              <w:rPr>
                <w:rFonts w:ascii="Times New Roman" w:eastAsia="標楷體" w:hAnsi="Times New Roman" w:cs="Times New Roman" w:hint="eastAsia"/>
                <w:color w:val="000000" w:themeColor="text1"/>
                <w:szCs w:val="24"/>
              </w:rPr>
              <w:t>中文</w:t>
            </w:r>
            <w:r w:rsidRPr="007749B8">
              <w:rPr>
                <w:rFonts w:ascii="Times New Roman" w:eastAsia="標楷體" w:hAnsi="Times New Roman" w:cs="Times New Roman"/>
                <w:color w:val="000000" w:themeColor="text1"/>
                <w:szCs w:val="24"/>
              </w:rPr>
              <w:t>) Special topics in clinical drug development from botanical herbs</w:t>
            </w:r>
          </w:p>
        </w:tc>
        <w:tc>
          <w:tcPr>
            <w:tcW w:w="1260"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2</w:t>
            </w:r>
          </w:p>
        </w:tc>
      </w:tr>
      <w:tr w:rsidR="007749B8" w:rsidRPr="007749B8" w:rsidTr="00AB2256">
        <w:trPr>
          <w:trHeight w:val="314"/>
        </w:trPr>
        <w:tc>
          <w:tcPr>
            <w:tcW w:w="5400"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hint="eastAsia"/>
                <w:color w:val="000000" w:themeColor="text1"/>
                <w:szCs w:val="24"/>
              </w:rPr>
              <w:t>全校選修課程</w:t>
            </w:r>
          </w:p>
        </w:tc>
        <w:tc>
          <w:tcPr>
            <w:tcW w:w="1260"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6</w:t>
            </w:r>
          </w:p>
        </w:tc>
      </w:tr>
      <w:tr w:rsidR="00AB2256" w:rsidRPr="007749B8" w:rsidTr="00AB2256">
        <w:trPr>
          <w:trHeight w:val="389"/>
        </w:trPr>
        <w:tc>
          <w:tcPr>
            <w:tcW w:w="5400"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Total</w:t>
            </w:r>
          </w:p>
        </w:tc>
        <w:tc>
          <w:tcPr>
            <w:tcW w:w="1260"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vAlign w:val="center"/>
            <w:hideMark/>
          </w:tcPr>
          <w:p w:rsidR="00AB2256" w:rsidRPr="007749B8" w:rsidRDefault="00AB2256" w:rsidP="00AB2256">
            <w:pPr>
              <w:jc w:val="both"/>
              <w:rPr>
                <w:rFonts w:ascii="Times New Roman" w:eastAsia="標楷體" w:hAnsi="Times New Roman" w:cs="Times New Roman"/>
                <w:color w:val="000000" w:themeColor="text1"/>
                <w:szCs w:val="24"/>
              </w:rPr>
            </w:pPr>
            <w:r w:rsidRPr="007749B8">
              <w:rPr>
                <w:rFonts w:ascii="Times New Roman" w:eastAsia="標楷體" w:hAnsi="Times New Roman" w:cs="Times New Roman"/>
                <w:color w:val="000000" w:themeColor="text1"/>
                <w:szCs w:val="24"/>
              </w:rPr>
              <w:t>24</w:t>
            </w:r>
          </w:p>
        </w:tc>
      </w:tr>
    </w:tbl>
    <w:p w:rsidR="00BE5D5A" w:rsidRPr="007749B8" w:rsidRDefault="00BE5D5A" w:rsidP="00770E63">
      <w:pPr>
        <w:jc w:val="both"/>
        <w:rPr>
          <w:rFonts w:ascii="Times New Roman" w:eastAsia="標楷體" w:hAnsi="Times New Roman" w:cs="Times New Roman"/>
          <w:color w:val="000000" w:themeColor="text1"/>
          <w:szCs w:val="24"/>
        </w:rPr>
      </w:pPr>
    </w:p>
    <w:p w:rsidR="00182E8C" w:rsidRPr="007749B8" w:rsidRDefault="00182E8C" w:rsidP="00770E63">
      <w:pPr>
        <w:widowControl/>
        <w:jc w:val="both"/>
        <w:rPr>
          <w:rFonts w:ascii="Times New Roman" w:eastAsia="標楷體" w:hAnsi="Times New Roman" w:cs="Times New Roman"/>
          <w:color w:val="000000" w:themeColor="text1"/>
          <w:szCs w:val="24"/>
        </w:rPr>
      </w:pPr>
    </w:p>
    <w:sectPr w:rsidR="00182E8C" w:rsidRPr="007749B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244" w:rsidRDefault="00C30244" w:rsidP="004A2804">
      <w:r>
        <w:separator/>
      </w:r>
    </w:p>
  </w:endnote>
  <w:endnote w:type="continuationSeparator" w:id="0">
    <w:p w:rsidR="00C30244" w:rsidRDefault="00C30244" w:rsidP="004A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244" w:rsidRDefault="00C30244" w:rsidP="004A2804">
      <w:r>
        <w:separator/>
      </w:r>
    </w:p>
  </w:footnote>
  <w:footnote w:type="continuationSeparator" w:id="0">
    <w:p w:rsidR="00C30244" w:rsidRDefault="00C30244" w:rsidP="004A28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65E6"/>
    <w:multiLevelType w:val="hybridMultilevel"/>
    <w:tmpl w:val="1090B04C"/>
    <w:lvl w:ilvl="0" w:tplc="9AA8A402">
      <w:start w:val="1"/>
      <w:numFmt w:val="decimal"/>
      <w:lvlText w:val="%1."/>
      <w:lvlJc w:val="left"/>
      <w:pPr>
        <w:ind w:left="1492"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 w15:restartNumberingAfterBreak="0">
    <w:nsid w:val="0F5A33AD"/>
    <w:multiLevelType w:val="hybridMultilevel"/>
    <w:tmpl w:val="540EF2E4"/>
    <w:lvl w:ilvl="0" w:tplc="429A60EE">
      <w:start w:val="1"/>
      <w:numFmt w:val="decimal"/>
      <w:lvlText w:val="%1."/>
      <w:lvlJc w:val="left"/>
      <w:pPr>
        <w:ind w:left="1492"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 w15:restartNumberingAfterBreak="0">
    <w:nsid w:val="1DBD1884"/>
    <w:multiLevelType w:val="hybridMultilevel"/>
    <w:tmpl w:val="7AE880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C573B94"/>
    <w:multiLevelType w:val="hybridMultilevel"/>
    <w:tmpl w:val="C55E29E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15:restartNumberingAfterBreak="0">
    <w:nsid w:val="43BF2D5D"/>
    <w:multiLevelType w:val="hybridMultilevel"/>
    <w:tmpl w:val="083AF710"/>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15:restartNumberingAfterBreak="0">
    <w:nsid w:val="47943F6F"/>
    <w:multiLevelType w:val="hybridMultilevel"/>
    <w:tmpl w:val="AE8247EC"/>
    <w:lvl w:ilvl="0" w:tplc="9AA8A402">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 w15:restartNumberingAfterBreak="0">
    <w:nsid w:val="500F08B2"/>
    <w:multiLevelType w:val="hybridMultilevel"/>
    <w:tmpl w:val="E2300832"/>
    <w:lvl w:ilvl="0" w:tplc="74AA2D88">
      <w:start w:val="1"/>
      <w:numFmt w:val="decimal"/>
      <w:lvlText w:val="%1."/>
      <w:lvlJc w:val="left"/>
      <w:pPr>
        <w:ind w:left="360" w:hanging="360"/>
      </w:pPr>
      <w:rPr>
        <w:rFonts w:hAnsiTheme="minorHAnsi" w:hint="default"/>
      </w:rPr>
    </w:lvl>
    <w:lvl w:ilvl="1" w:tplc="A11C3B78">
      <w:start w:val="1"/>
      <w:numFmt w:val="lowerRoman"/>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BB279B7"/>
    <w:multiLevelType w:val="hybridMultilevel"/>
    <w:tmpl w:val="740EA282"/>
    <w:lvl w:ilvl="0" w:tplc="9AA8A402">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5E815769"/>
    <w:multiLevelType w:val="hybridMultilevel"/>
    <w:tmpl w:val="8158AD82"/>
    <w:lvl w:ilvl="0" w:tplc="BF743A10">
      <w:start w:val="1"/>
      <w:numFmt w:val="decimal"/>
      <w:lvlText w:val="%1."/>
      <w:lvlJc w:val="left"/>
      <w:pPr>
        <w:ind w:left="956" w:hanging="39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15:restartNumberingAfterBreak="0">
    <w:nsid w:val="60CE0450"/>
    <w:multiLevelType w:val="hybridMultilevel"/>
    <w:tmpl w:val="2C32C3B6"/>
    <w:lvl w:ilvl="0" w:tplc="9AA8A402">
      <w:start w:val="1"/>
      <w:numFmt w:val="decimal"/>
      <w:lvlText w:val="%1."/>
      <w:lvlJc w:val="left"/>
      <w:pPr>
        <w:ind w:left="1492"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75E94356"/>
    <w:multiLevelType w:val="hybridMultilevel"/>
    <w:tmpl w:val="EFFC394E"/>
    <w:lvl w:ilvl="0" w:tplc="429A60EE">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7CEB0E04"/>
    <w:multiLevelType w:val="hybridMultilevel"/>
    <w:tmpl w:val="3098C81A"/>
    <w:lvl w:ilvl="0" w:tplc="0409001B">
      <w:start w:val="1"/>
      <w:numFmt w:val="lowerRoman"/>
      <w:lvlText w:val="%1."/>
      <w:lvlJc w:val="right"/>
      <w:pPr>
        <w:ind w:left="905" w:hanging="480"/>
      </w:pPr>
    </w:lvl>
    <w:lvl w:ilvl="1" w:tplc="0409001B">
      <w:start w:val="1"/>
      <w:numFmt w:val="lowerRoman"/>
      <w:lvlText w:val="%2."/>
      <w:lvlJc w:val="right"/>
      <w:pPr>
        <w:ind w:left="1385" w:hanging="480"/>
      </w:pPr>
      <w:rPr>
        <w:lang w:val="en-US"/>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 w15:restartNumberingAfterBreak="0">
    <w:nsid w:val="7F3A313D"/>
    <w:multiLevelType w:val="hybridMultilevel"/>
    <w:tmpl w:val="6706D1D6"/>
    <w:lvl w:ilvl="0" w:tplc="9AA8A402">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num w:numId="1">
    <w:abstractNumId w:val="2"/>
  </w:num>
  <w:num w:numId="2">
    <w:abstractNumId w:val="6"/>
  </w:num>
  <w:num w:numId="3">
    <w:abstractNumId w:val="11"/>
  </w:num>
  <w:num w:numId="4">
    <w:abstractNumId w:val="3"/>
  </w:num>
  <w:num w:numId="5">
    <w:abstractNumId w:val="7"/>
  </w:num>
  <w:num w:numId="6">
    <w:abstractNumId w:val="9"/>
  </w:num>
  <w:num w:numId="7">
    <w:abstractNumId w:val="5"/>
  </w:num>
  <w:num w:numId="8">
    <w:abstractNumId w:val="0"/>
  </w:num>
  <w:num w:numId="9">
    <w:abstractNumId w:val="12"/>
  </w:num>
  <w:num w:numId="10">
    <w:abstractNumId w:val="4"/>
  </w:num>
  <w:num w:numId="11">
    <w:abstractNumId w:val="10"/>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4B"/>
    <w:rsid w:val="0009035E"/>
    <w:rsid w:val="00125A2A"/>
    <w:rsid w:val="00147CB4"/>
    <w:rsid w:val="001530E7"/>
    <w:rsid w:val="00182E8C"/>
    <w:rsid w:val="001848F5"/>
    <w:rsid w:val="001D16BF"/>
    <w:rsid w:val="0027156D"/>
    <w:rsid w:val="002F0FBA"/>
    <w:rsid w:val="00303D31"/>
    <w:rsid w:val="0037335E"/>
    <w:rsid w:val="003D73BD"/>
    <w:rsid w:val="003F4D6A"/>
    <w:rsid w:val="004A1CAB"/>
    <w:rsid w:val="004A2804"/>
    <w:rsid w:val="0050761C"/>
    <w:rsid w:val="00590A51"/>
    <w:rsid w:val="005F7FBF"/>
    <w:rsid w:val="00710339"/>
    <w:rsid w:val="00755672"/>
    <w:rsid w:val="00770E63"/>
    <w:rsid w:val="007749B8"/>
    <w:rsid w:val="00792E90"/>
    <w:rsid w:val="007C3D63"/>
    <w:rsid w:val="00853CB1"/>
    <w:rsid w:val="008C0314"/>
    <w:rsid w:val="008D066C"/>
    <w:rsid w:val="008D0944"/>
    <w:rsid w:val="00904DA4"/>
    <w:rsid w:val="009168CE"/>
    <w:rsid w:val="00916D32"/>
    <w:rsid w:val="0092259E"/>
    <w:rsid w:val="009360A6"/>
    <w:rsid w:val="009C2157"/>
    <w:rsid w:val="009C2F53"/>
    <w:rsid w:val="009F22A1"/>
    <w:rsid w:val="00AB2256"/>
    <w:rsid w:val="00AC2035"/>
    <w:rsid w:val="00B430A6"/>
    <w:rsid w:val="00B643B6"/>
    <w:rsid w:val="00B74B35"/>
    <w:rsid w:val="00B822B1"/>
    <w:rsid w:val="00BB4408"/>
    <w:rsid w:val="00BE5D5A"/>
    <w:rsid w:val="00C30244"/>
    <w:rsid w:val="00C466B8"/>
    <w:rsid w:val="00CE1144"/>
    <w:rsid w:val="00CE6559"/>
    <w:rsid w:val="00D10D35"/>
    <w:rsid w:val="00D23424"/>
    <w:rsid w:val="00D374E4"/>
    <w:rsid w:val="00E11B9E"/>
    <w:rsid w:val="00E87295"/>
    <w:rsid w:val="00ED2D4B"/>
    <w:rsid w:val="00F12FFE"/>
    <w:rsid w:val="00FC5713"/>
    <w:rsid w:val="00FD1A31"/>
    <w:rsid w:val="00FE2F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5F926"/>
  <w15:chartTrackingRefBased/>
  <w15:docId w15:val="{2AED9FEE-CB70-4F90-8AD2-02F6FA79F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D2D4B"/>
    <w:pPr>
      <w:widowControl w:val="0"/>
      <w:autoSpaceDE w:val="0"/>
      <w:autoSpaceDN w:val="0"/>
      <w:adjustRightInd w:val="0"/>
    </w:pPr>
    <w:rPr>
      <w:rFonts w:ascii="新細明體" w:eastAsia="新細明體" w:cs="新細明體"/>
      <w:color w:val="000000"/>
      <w:kern w:val="0"/>
      <w:szCs w:val="24"/>
    </w:rPr>
  </w:style>
  <w:style w:type="paragraph" w:styleId="a3">
    <w:name w:val="header"/>
    <w:basedOn w:val="a"/>
    <w:link w:val="a4"/>
    <w:unhideWhenUsed/>
    <w:rsid w:val="004A2804"/>
    <w:pPr>
      <w:tabs>
        <w:tab w:val="center" w:pos="4153"/>
        <w:tab w:val="right" w:pos="8306"/>
      </w:tabs>
      <w:snapToGrid w:val="0"/>
    </w:pPr>
    <w:rPr>
      <w:sz w:val="20"/>
      <w:szCs w:val="20"/>
    </w:rPr>
  </w:style>
  <w:style w:type="character" w:customStyle="1" w:styleId="a4">
    <w:name w:val="頁首 字元"/>
    <w:basedOn w:val="a0"/>
    <w:link w:val="a3"/>
    <w:rsid w:val="004A2804"/>
    <w:rPr>
      <w:sz w:val="20"/>
      <w:szCs w:val="20"/>
    </w:rPr>
  </w:style>
  <w:style w:type="paragraph" w:styleId="a5">
    <w:name w:val="footer"/>
    <w:basedOn w:val="a"/>
    <w:link w:val="a6"/>
    <w:uiPriority w:val="99"/>
    <w:unhideWhenUsed/>
    <w:rsid w:val="004A2804"/>
    <w:pPr>
      <w:tabs>
        <w:tab w:val="center" w:pos="4153"/>
        <w:tab w:val="right" w:pos="8306"/>
      </w:tabs>
      <w:snapToGrid w:val="0"/>
    </w:pPr>
    <w:rPr>
      <w:sz w:val="20"/>
      <w:szCs w:val="20"/>
    </w:rPr>
  </w:style>
  <w:style w:type="character" w:customStyle="1" w:styleId="a6">
    <w:name w:val="頁尾 字元"/>
    <w:basedOn w:val="a0"/>
    <w:link w:val="a5"/>
    <w:uiPriority w:val="99"/>
    <w:rsid w:val="004A2804"/>
    <w:rPr>
      <w:sz w:val="20"/>
      <w:szCs w:val="20"/>
    </w:rPr>
  </w:style>
  <w:style w:type="paragraph" w:styleId="a7">
    <w:name w:val="Balloon Text"/>
    <w:basedOn w:val="a"/>
    <w:link w:val="a8"/>
    <w:uiPriority w:val="99"/>
    <w:semiHidden/>
    <w:unhideWhenUsed/>
    <w:rsid w:val="001D16B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D16BF"/>
    <w:rPr>
      <w:rFonts w:asciiTheme="majorHAnsi" w:eastAsiaTheme="majorEastAsia" w:hAnsiTheme="majorHAnsi" w:cstheme="majorBidi"/>
      <w:sz w:val="18"/>
      <w:szCs w:val="18"/>
    </w:rPr>
  </w:style>
  <w:style w:type="paragraph" w:styleId="a9">
    <w:name w:val="List Paragraph"/>
    <w:basedOn w:val="a"/>
    <w:uiPriority w:val="34"/>
    <w:qFormat/>
    <w:rsid w:val="009C215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166110">
      <w:bodyDiv w:val="1"/>
      <w:marLeft w:val="0"/>
      <w:marRight w:val="0"/>
      <w:marTop w:val="0"/>
      <w:marBottom w:val="0"/>
      <w:divBdr>
        <w:top w:val="none" w:sz="0" w:space="0" w:color="auto"/>
        <w:left w:val="none" w:sz="0" w:space="0" w:color="auto"/>
        <w:bottom w:val="none" w:sz="0" w:space="0" w:color="auto"/>
        <w:right w:val="none" w:sz="0" w:space="0" w:color="auto"/>
      </w:divBdr>
    </w:div>
    <w:div w:id="1030107972">
      <w:bodyDiv w:val="1"/>
      <w:marLeft w:val="0"/>
      <w:marRight w:val="0"/>
      <w:marTop w:val="0"/>
      <w:marBottom w:val="0"/>
      <w:divBdr>
        <w:top w:val="none" w:sz="0" w:space="0" w:color="auto"/>
        <w:left w:val="none" w:sz="0" w:space="0" w:color="auto"/>
        <w:bottom w:val="none" w:sz="0" w:space="0" w:color="auto"/>
        <w:right w:val="none" w:sz="0" w:space="0" w:color="auto"/>
      </w:divBdr>
    </w:div>
    <w:div w:id="191296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504</Words>
  <Characters>2873</Characters>
  <Application>Microsoft Office Word</Application>
  <DocSecurity>0</DocSecurity>
  <Lines>23</Lines>
  <Paragraphs>6</Paragraphs>
  <ScaleCrop>false</ScaleCrop>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Hsinyu</dc:creator>
  <cp:keywords/>
  <dc:description/>
  <cp:lastModifiedBy>YiHan Lin</cp:lastModifiedBy>
  <cp:revision>2</cp:revision>
  <cp:lastPrinted>2019-03-14T06:13:00Z</cp:lastPrinted>
  <dcterms:created xsi:type="dcterms:W3CDTF">2019-07-19T03:36:00Z</dcterms:created>
  <dcterms:modified xsi:type="dcterms:W3CDTF">2019-07-19T03:36:00Z</dcterms:modified>
</cp:coreProperties>
</file>